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9D" w:rsidRDefault="00E1369D" w:rsidP="00E136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Письмо Минздрава России от 08.04.2024 N 17-6</w:t>
      </w:r>
      <w:proofErr w:type="gramStart"/>
      <w:r>
        <w:rPr>
          <w:rFonts w:ascii="Calibri" w:hAnsi="Calibri" w:cs="Calibri"/>
        </w:rPr>
        <w:t>/И</w:t>
      </w:r>
      <w:proofErr w:type="gramEnd"/>
      <w:r>
        <w:rPr>
          <w:rFonts w:ascii="Calibri" w:hAnsi="Calibri" w:cs="Calibri"/>
        </w:rPr>
        <w:t>/2-6434</w:t>
      </w:r>
    </w:p>
    <w:p w:rsidR="00E1369D" w:rsidRDefault="00E1369D" w:rsidP="00E1369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«О направлении Методических рекомендаций по диспансеризации мужчин и женщин репродуктивного возраста с целью оценки репродуктивного здоровья»</w:t>
      </w:r>
    </w:p>
    <w:p w:rsidR="00E1369D" w:rsidRDefault="00E1369D">
      <w:pPr>
        <w:pStyle w:val="ConsPlusTitlePage"/>
      </w:pPr>
      <w:r>
        <w:br/>
      </w:r>
    </w:p>
    <w:p w:rsidR="00E1369D" w:rsidRDefault="00E1369D">
      <w:pPr>
        <w:pStyle w:val="ConsPlusNormal"/>
        <w:jc w:val="both"/>
        <w:outlineLvl w:val="0"/>
      </w:pPr>
    </w:p>
    <w:p w:rsidR="00E1369D" w:rsidRDefault="00E1369D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E1369D" w:rsidRDefault="00E1369D">
      <w:pPr>
        <w:pStyle w:val="ConsPlusTitle"/>
        <w:jc w:val="center"/>
      </w:pPr>
    </w:p>
    <w:p w:rsidR="00E1369D" w:rsidRDefault="00E1369D">
      <w:pPr>
        <w:pStyle w:val="ConsPlusTitle"/>
        <w:jc w:val="center"/>
      </w:pPr>
      <w:r>
        <w:t>ПИСЬМО</w:t>
      </w:r>
    </w:p>
    <w:p w:rsidR="00E1369D" w:rsidRDefault="00E1369D">
      <w:pPr>
        <w:pStyle w:val="ConsPlusTitle"/>
        <w:jc w:val="center"/>
      </w:pPr>
      <w:r>
        <w:t>от 8 апреля 2024 г. N 17-6</w:t>
      </w:r>
      <w:proofErr w:type="gramStart"/>
      <w:r>
        <w:t>/И</w:t>
      </w:r>
      <w:proofErr w:type="gramEnd"/>
      <w:r>
        <w:t>/2-6434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proofErr w:type="gramStart"/>
      <w:r>
        <w:t xml:space="preserve">Министерство здравоохранения Российской Федерации в целях реализации мероприятий, предусмотренных </w:t>
      </w:r>
      <w:hyperlink r:id="rId4">
        <w:r>
          <w:rPr>
            <w:color w:val="0000FF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N 2353, направляет </w:t>
      </w:r>
      <w:hyperlink w:anchor="P26">
        <w:r>
          <w:rPr>
            <w:color w:val="0000FF"/>
          </w:rPr>
          <w:t>методические рекомендации</w:t>
        </w:r>
      </w:hyperlink>
      <w:r>
        <w:t xml:space="preserve"> по диспансеризации мужчин и женщин репродуктивного возраста с целью оценки репродуктивного здоровья, утвержденные заместителем Министра здравоохранения Российской Федерации Е.Г.</w:t>
      </w:r>
      <w:proofErr w:type="gramEnd"/>
      <w:r>
        <w:t xml:space="preserve"> Камкиным и заместителем Министра здравоохранения Российской Федерации Е.Г. Котовой 29.03.2024, для организации работы.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right"/>
      </w:pPr>
      <w:r>
        <w:t>Е.Г.КАМКИН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right"/>
        <w:outlineLvl w:val="0"/>
      </w:pPr>
      <w:r>
        <w:t>Утверждаю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right"/>
      </w:pPr>
      <w:r>
        <w:t>Заместитель Министра здравоохранения</w:t>
      </w:r>
    </w:p>
    <w:p w:rsidR="00E1369D" w:rsidRDefault="00E1369D">
      <w:pPr>
        <w:pStyle w:val="ConsPlusNormal"/>
        <w:jc w:val="right"/>
      </w:pPr>
      <w:r>
        <w:t>Российской Федерации</w:t>
      </w:r>
    </w:p>
    <w:p w:rsidR="00E1369D" w:rsidRDefault="00E1369D">
      <w:pPr>
        <w:pStyle w:val="ConsPlusNormal"/>
        <w:jc w:val="right"/>
      </w:pPr>
      <w:r>
        <w:t>Е.Г.КАМКИН</w:t>
      </w:r>
    </w:p>
    <w:p w:rsidR="00E1369D" w:rsidRDefault="00E1369D">
      <w:pPr>
        <w:pStyle w:val="ConsPlusNormal"/>
        <w:jc w:val="right"/>
      </w:pPr>
      <w:r>
        <w:t>29 марта 2024 г.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right"/>
      </w:pPr>
      <w:r>
        <w:t>Заместитель Министра здравоохранения</w:t>
      </w:r>
    </w:p>
    <w:p w:rsidR="00E1369D" w:rsidRDefault="00E1369D">
      <w:pPr>
        <w:pStyle w:val="ConsPlusNormal"/>
        <w:jc w:val="right"/>
      </w:pPr>
      <w:r>
        <w:t>Российской Федерации</w:t>
      </w:r>
    </w:p>
    <w:p w:rsidR="00E1369D" w:rsidRDefault="00E1369D">
      <w:pPr>
        <w:pStyle w:val="ConsPlusNormal"/>
        <w:jc w:val="right"/>
      </w:pPr>
      <w:r>
        <w:t>Е.Г.КОТОВА</w:t>
      </w:r>
    </w:p>
    <w:p w:rsidR="00E1369D" w:rsidRDefault="00E1369D">
      <w:pPr>
        <w:pStyle w:val="ConsPlusNormal"/>
        <w:jc w:val="right"/>
      </w:pPr>
      <w:r>
        <w:t>29 марта 2024 г.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</w:pPr>
      <w:bookmarkStart w:id="0" w:name="P26"/>
      <w:bookmarkEnd w:id="0"/>
      <w:r>
        <w:t>МЕТОДИЧЕСКИЕ РЕКОМЕНДАЦИИ</w:t>
      </w:r>
    </w:p>
    <w:p w:rsidR="00E1369D" w:rsidRDefault="00E1369D">
      <w:pPr>
        <w:pStyle w:val="ConsPlusTitle"/>
        <w:jc w:val="center"/>
      </w:pPr>
      <w:r>
        <w:t>ПО ДИСПАНСЕРИЗАЦИИ МУЖЧИН И ЖЕНЩИН РЕПРОДУКТИВНОГО ВОЗРАСТА</w:t>
      </w:r>
    </w:p>
    <w:p w:rsidR="00E1369D" w:rsidRDefault="00E1369D">
      <w:pPr>
        <w:pStyle w:val="ConsPlusTitle"/>
        <w:jc w:val="center"/>
      </w:pPr>
      <w:r>
        <w:t>С ЦЕЛЬЮ ОЦЕНКИ РЕПРОДУКТИВНОГО ЗДОРОВЬЯ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center"/>
      </w:pPr>
      <w:r>
        <w:t>Авторы:</w:t>
      </w:r>
    </w:p>
    <w:p w:rsidR="00E1369D" w:rsidRDefault="00E1369D">
      <w:pPr>
        <w:pStyle w:val="ConsPlusNormal"/>
        <w:jc w:val="center"/>
      </w:pPr>
      <w:proofErr w:type="spellStart"/>
      <w:r>
        <w:t>Аполихин</w:t>
      </w:r>
      <w:proofErr w:type="spellEnd"/>
      <w:r>
        <w:t xml:space="preserve"> О.И., Пушкарь Д.Ю., </w:t>
      </w:r>
      <w:proofErr w:type="spellStart"/>
      <w:r>
        <w:t>Гвасалия</w:t>
      </w:r>
      <w:proofErr w:type="spellEnd"/>
      <w:r>
        <w:t xml:space="preserve"> Б.Р., Корнеев И.А.,</w:t>
      </w:r>
    </w:p>
    <w:p w:rsidR="00E1369D" w:rsidRDefault="00E1369D">
      <w:pPr>
        <w:pStyle w:val="ConsPlusNormal"/>
        <w:jc w:val="center"/>
      </w:pPr>
      <w:proofErr w:type="spellStart"/>
      <w:r>
        <w:t>Красняк</w:t>
      </w:r>
      <w:proofErr w:type="spellEnd"/>
      <w:r>
        <w:t xml:space="preserve"> С.С., Камкин Е.Г., Котова Е.Г., Каракулина Е.В.,</w:t>
      </w:r>
    </w:p>
    <w:p w:rsidR="00E1369D" w:rsidRDefault="00E1369D">
      <w:pPr>
        <w:pStyle w:val="ConsPlusNormal"/>
        <w:jc w:val="center"/>
      </w:pPr>
      <w:proofErr w:type="spellStart"/>
      <w:r>
        <w:t>Шешко</w:t>
      </w:r>
      <w:proofErr w:type="spellEnd"/>
      <w:r>
        <w:t xml:space="preserve"> Е.Л., Введенский Г.Г., Щеголев П.Е., </w:t>
      </w:r>
      <w:proofErr w:type="spellStart"/>
      <w:r>
        <w:t>Драпкина</w:t>
      </w:r>
      <w:proofErr w:type="spellEnd"/>
      <w:r>
        <w:t xml:space="preserve"> О.М.,</w:t>
      </w:r>
    </w:p>
    <w:p w:rsidR="00E1369D" w:rsidRDefault="00E1369D">
      <w:pPr>
        <w:pStyle w:val="ConsPlusNormal"/>
        <w:jc w:val="center"/>
      </w:pPr>
      <w:r>
        <w:t xml:space="preserve">Дроздова Л.Ю., </w:t>
      </w:r>
      <w:proofErr w:type="spellStart"/>
      <w:r>
        <w:t>Долгушина</w:t>
      </w:r>
      <w:proofErr w:type="spellEnd"/>
      <w:r>
        <w:t xml:space="preserve"> Н.В.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Настоящие методические рекомендации содержат описание основных методов обследования мужчины и женщины репродуктивного возраста в рамках диспансеризации, описывают последовательность, методику выполнения и интерпретацию методов обследования мужчин и женщин, направленных на инициацию беременности.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Методические рекомендации адресованы руководителям органов государственной власти </w:t>
      </w:r>
      <w:r>
        <w:lastRenderedPageBreak/>
        <w:t>субъектов Российской Федерации в сфере охраны здоровья, руководителям медицинских организаций, оказывающих первичную медико-санитарную помощь, врачам-урологам, врачам-хирургам, врачам-акушерам-гинекологам, участвующим в процессе диспансеризации.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both"/>
        <w:outlineLvl w:val="1"/>
      </w:pPr>
      <w:r>
        <w:t>Список сокращений и терминов</w:t>
      </w:r>
    </w:p>
    <w:p w:rsidR="00E1369D" w:rsidRDefault="00E136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40"/>
        <w:gridCol w:w="7654"/>
      </w:tblGrid>
      <w:tr w:rsidR="00E1369D">
        <w:tc>
          <w:tcPr>
            <w:tcW w:w="1077" w:type="dxa"/>
          </w:tcPr>
          <w:p w:rsidR="00E1369D" w:rsidRDefault="00E1369D">
            <w:pPr>
              <w:pStyle w:val="ConsPlusNormal"/>
            </w:pPr>
            <w:r>
              <w:t>ПМО</w:t>
            </w:r>
          </w:p>
        </w:tc>
        <w:tc>
          <w:tcPr>
            <w:tcW w:w="340" w:type="dxa"/>
          </w:tcPr>
          <w:p w:rsidR="00E1369D" w:rsidRDefault="00E1369D">
            <w:pPr>
              <w:pStyle w:val="ConsPlusNormal"/>
            </w:pPr>
            <w:r>
              <w:t>-</w:t>
            </w:r>
          </w:p>
        </w:tc>
        <w:tc>
          <w:tcPr>
            <w:tcW w:w="7654" w:type="dxa"/>
          </w:tcPr>
          <w:p w:rsidR="00E1369D" w:rsidRDefault="00E1369D">
            <w:pPr>
              <w:pStyle w:val="ConsPlusNormal"/>
            </w:pPr>
            <w:r>
              <w:t>профилактический медицинский осмотр</w:t>
            </w:r>
          </w:p>
        </w:tc>
      </w:tr>
      <w:tr w:rsidR="00E1369D">
        <w:tc>
          <w:tcPr>
            <w:tcW w:w="1077" w:type="dxa"/>
          </w:tcPr>
          <w:p w:rsidR="00E1369D" w:rsidRDefault="00E1369D">
            <w:pPr>
              <w:pStyle w:val="ConsPlusNormal"/>
            </w:pPr>
            <w:r>
              <w:t>ПСА</w:t>
            </w:r>
          </w:p>
        </w:tc>
        <w:tc>
          <w:tcPr>
            <w:tcW w:w="340" w:type="dxa"/>
          </w:tcPr>
          <w:p w:rsidR="00E1369D" w:rsidRDefault="00E1369D">
            <w:pPr>
              <w:pStyle w:val="ConsPlusNormal"/>
            </w:pPr>
            <w:r>
              <w:t>-</w:t>
            </w:r>
          </w:p>
        </w:tc>
        <w:tc>
          <w:tcPr>
            <w:tcW w:w="7654" w:type="dxa"/>
          </w:tcPr>
          <w:p w:rsidR="00E1369D" w:rsidRDefault="00E1369D">
            <w:pPr>
              <w:pStyle w:val="ConsPlusNormal"/>
            </w:pPr>
            <w:proofErr w:type="spellStart"/>
            <w:proofErr w:type="gramStart"/>
            <w:r>
              <w:t>простат-специфический</w:t>
            </w:r>
            <w:proofErr w:type="spellEnd"/>
            <w:proofErr w:type="gramEnd"/>
            <w:r>
              <w:t xml:space="preserve"> антиген</w:t>
            </w:r>
          </w:p>
        </w:tc>
      </w:tr>
      <w:tr w:rsidR="00E1369D">
        <w:tc>
          <w:tcPr>
            <w:tcW w:w="1077" w:type="dxa"/>
          </w:tcPr>
          <w:p w:rsidR="00E1369D" w:rsidRDefault="00E1369D">
            <w:pPr>
              <w:pStyle w:val="ConsPlusNormal"/>
            </w:pPr>
            <w:r>
              <w:t>ПЖ</w:t>
            </w:r>
          </w:p>
        </w:tc>
        <w:tc>
          <w:tcPr>
            <w:tcW w:w="340" w:type="dxa"/>
          </w:tcPr>
          <w:p w:rsidR="00E1369D" w:rsidRDefault="00E1369D">
            <w:pPr>
              <w:pStyle w:val="ConsPlusNormal"/>
            </w:pPr>
            <w:r>
              <w:t>-</w:t>
            </w:r>
          </w:p>
        </w:tc>
        <w:tc>
          <w:tcPr>
            <w:tcW w:w="7654" w:type="dxa"/>
          </w:tcPr>
          <w:p w:rsidR="00E1369D" w:rsidRDefault="00E1369D">
            <w:pPr>
              <w:pStyle w:val="ConsPlusNormal"/>
            </w:pPr>
            <w:r>
              <w:t>предстательная железа</w:t>
            </w:r>
          </w:p>
        </w:tc>
      </w:tr>
      <w:tr w:rsidR="00E1369D">
        <w:tc>
          <w:tcPr>
            <w:tcW w:w="1077" w:type="dxa"/>
          </w:tcPr>
          <w:p w:rsidR="00E1369D" w:rsidRDefault="00E1369D">
            <w:pPr>
              <w:pStyle w:val="ConsPlusNormal"/>
            </w:pPr>
            <w:r>
              <w:t>ИМТ</w:t>
            </w:r>
          </w:p>
        </w:tc>
        <w:tc>
          <w:tcPr>
            <w:tcW w:w="340" w:type="dxa"/>
          </w:tcPr>
          <w:p w:rsidR="00E1369D" w:rsidRDefault="00E1369D">
            <w:pPr>
              <w:pStyle w:val="ConsPlusNormal"/>
            </w:pPr>
            <w:r>
              <w:t>-</w:t>
            </w:r>
          </w:p>
        </w:tc>
        <w:tc>
          <w:tcPr>
            <w:tcW w:w="7654" w:type="dxa"/>
          </w:tcPr>
          <w:p w:rsidR="00E1369D" w:rsidRDefault="00E1369D">
            <w:pPr>
              <w:pStyle w:val="ConsPlusNormal"/>
            </w:pPr>
            <w:r>
              <w:t>индекс массы тела</w:t>
            </w:r>
          </w:p>
        </w:tc>
      </w:tr>
      <w:tr w:rsidR="00E1369D">
        <w:tc>
          <w:tcPr>
            <w:tcW w:w="1077" w:type="dxa"/>
          </w:tcPr>
          <w:p w:rsidR="00E1369D" w:rsidRDefault="00E1369D">
            <w:pPr>
              <w:pStyle w:val="ConsPlusNormal"/>
            </w:pPr>
            <w:r>
              <w:t>ОЖ</w:t>
            </w:r>
          </w:p>
        </w:tc>
        <w:tc>
          <w:tcPr>
            <w:tcW w:w="340" w:type="dxa"/>
          </w:tcPr>
          <w:p w:rsidR="00E1369D" w:rsidRDefault="00E1369D">
            <w:pPr>
              <w:pStyle w:val="ConsPlusNormal"/>
            </w:pPr>
            <w:r>
              <w:t>-</w:t>
            </w:r>
          </w:p>
        </w:tc>
        <w:tc>
          <w:tcPr>
            <w:tcW w:w="7654" w:type="dxa"/>
          </w:tcPr>
          <w:p w:rsidR="00E1369D" w:rsidRDefault="00E1369D">
            <w:pPr>
              <w:pStyle w:val="ConsPlusNormal"/>
            </w:pPr>
            <w:r>
              <w:t>окружность живота</w:t>
            </w:r>
          </w:p>
        </w:tc>
      </w:tr>
      <w:tr w:rsidR="00E1369D">
        <w:tc>
          <w:tcPr>
            <w:tcW w:w="1077" w:type="dxa"/>
          </w:tcPr>
          <w:p w:rsidR="00E1369D" w:rsidRDefault="00E1369D">
            <w:pPr>
              <w:pStyle w:val="ConsPlusNormal"/>
            </w:pPr>
            <w:r>
              <w:t>СКР</w:t>
            </w:r>
          </w:p>
        </w:tc>
        <w:tc>
          <w:tcPr>
            <w:tcW w:w="340" w:type="dxa"/>
          </w:tcPr>
          <w:p w:rsidR="00E1369D" w:rsidRDefault="00E1369D">
            <w:pPr>
              <w:pStyle w:val="ConsPlusNormal"/>
            </w:pPr>
            <w:r>
              <w:t>-</w:t>
            </w:r>
          </w:p>
        </w:tc>
        <w:tc>
          <w:tcPr>
            <w:tcW w:w="7654" w:type="dxa"/>
          </w:tcPr>
          <w:p w:rsidR="00E1369D" w:rsidRDefault="00E1369D">
            <w:pPr>
              <w:pStyle w:val="ConsPlusNormal"/>
            </w:pPr>
            <w:r>
              <w:t>суммарный коэффициент рождаемости</w:t>
            </w:r>
          </w:p>
        </w:tc>
      </w:tr>
      <w:tr w:rsidR="00E1369D">
        <w:tc>
          <w:tcPr>
            <w:tcW w:w="1077" w:type="dxa"/>
          </w:tcPr>
          <w:p w:rsidR="00E1369D" w:rsidRDefault="00E1369D">
            <w:pPr>
              <w:pStyle w:val="ConsPlusNormal"/>
            </w:pPr>
            <w:r>
              <w:t>ИППП</w:t>
            </w:r>
          </w:p>
        </w:tc>
        <w:tc>
          <w:tcPr>
            <w:tcW w:w="340" w:type="dxa"/>
          </w:tcPr>
          <w:p w:rsidR="00E1369D" w:rsidRDefault="00E1369D">
            <w:pPr>
              <w:pStyle w:val="ConsPlusNormal"/>
            </w:pPr>
            <w:r>
              <w:t>-</w:t>
            </w:r>
          </w:p>
        </w:tc>
        <w:tc>
          <w:tcPr>
            <w:tcW w:w="7654" w:type="dxa"/>
          </w:tcPr>
          <w:p w:rsidR="00E1369D" w:rsidRDefault="00E1369D">
            <w:pPr>
              <w:pStyle w:val="ConsPlusNormal"/>
            </w:pPr>
            <w:r>
              <w:t>инфекции, передаваемые половым путем</w:t>
            </w:r>
          </w:p>
        </w:tc>
      </w:tr>
      <w:tr w:rsidR="00E1369D">
        <w:tc>
          <w:tcPr>
            <w:tcW w:w="1077" w:type="dxa"/>
          </w:tcPr>
          <w:p w:rsidR="00E1369D" w:rsidRDefault="00E1369D">
            <w:pPr>
              <w:pStyle w:val="ConsPlusNormal"/>
            </w:pPr>
            <w:r>
              <w:t>МИС</w:t>
            </w:r>
          </w:p>
        </w:tc>
        <w:tc>
          <w:tcPr>
            <w:tcW w:w="340" w:type="dxa"/>
          </w:tcPr>
          <w:p w:rsidR="00E1369D" w:rsidRDefault="00E1369D">
            <w:pPr>
              <w:pStyle w:val="ConsPlusNormal"/>
            </w:pPr>
            <w:r>
              <w:t>-</w:t>
            </w:r>
          </w:p>
        </w:tc>
        <w:tc>
          <w:tcPr>
            <w:tcW w:w="7654" w:type="dxa"/>
          </w:tcPr>
          <w:p w:rsidR="00E1369D" w:rsidRDefault="00E1369D">
            <w:pPr>
              <w:pStyle w:val="ConsPlusNormal"/>
            </w:pPr>
            <w:r>
              <w:t>медицинская информационная система</w:t>
            </w:r>
          </w:p>
        </w:tc>
      </w:tr>
      <w:tr w:rsidR="00E1369D">
        <w:tc>
          <w:tcPr>
            <w:tcW w:w="1077" w:type="dxa"/>
          </w:tcPr>
          <w:p w:rsidR="00E1369D" w:rsidRDefault="00E1369D">
            <w:pPr>
              <w:pStyle w:val="ConsPlusNormal"/>
            </w:pPr>
            <w:r>
              <w:t>ВОЗ</w:t>
            </w:r>
          </w:p>
        </w:tc>
        <w:tc>
          <w:tcPr>
            <w:tcW w:w="340" w:type="dxa"/>
          </w:tcPr>
          <w:p w:rsidR="00E1369D" w:rsidRDefault="00E1369D">
            <w:pPr>
              <w:pStyle w:val="ConsPlusNormal"/>
            </w:pPr>
            <w:r>
              <w:t>-</w:t>
            </w:r>
          </w:p>
        </w:tc>
        <w:tc>
          <w:tcPr>
            <w:tcW w:w="7654" w:type="dxa"/>
          </w:tcPr>
          <w:p w:rsidR="00E1369D" w:rsidRDefault="00E1369D">
            <w:pPr>
              <w:pStyle w:val="ConsPlusNormal"/>
            </w:pPr>
            <w:r>
              <w:t>Всемирная организация здравоохранения</w:t>
            </w:r>
          </w:p>
        </w:tc>
      </w:tr>
    </w:tbl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both"/>
        <w:outlineLvl w:val="1"/>
      </w:pPr>
      <w:r>
        <w:t>Авторский коллектив (в алфавитном порядке)</w:t>
      </w:r>
    </w:p>
    <w:p w:rsidR="00E1369D" w:rsidRDefault="00E1369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40"/>
        <w:gridCol w:w="6803"/>
      </w:tblGrid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proofErr w:type="spellStart"/>
            <w:r>
              <w:t>Аполихин</w:t>
            </w:r>
            <w:proofErr w:type="spellEnd"/>
            <w:r>
              <w:t xml:space="preserve"> О.И.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директор НИИ урологии и интервенционной радиологии им. Н.А. Лопаткина - филиал ФГБУ "НМИЦ радиологии" Минздрава России, главный внештатный специалист Минздрава России по репродуктивному здоровью мужчин, профессор, д.м.н., член-корреспондент РАН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r>
              <w:t>Введенский Г.Г.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заместитель директора Департамента организации медицинской помощи и санаторно-курортного дела Минздрава России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proofErr w:type="spellStart"/>
            <w:r>
              <w:t>Гвасалия</w:t>
            </w:r>
            <w:proofErr w:type="spellEnd"/>
            <w:r>
              <w:t xml:space="preserve"> Б.Р.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 xml:space="preserve">профессор кафедры урологии ФГБОУ </w:t>
            </w:r>
            <w:proofErr w:type="gramStart"/>
            <w:r>
              <w:t>ВО</w:t>
            </w:r>
            <w:proofErr w:type="gramEnd"/>
            <w:r>
              <w:t xml:space="preserve"> "Российский университет медицины" Минздрава России, д.м.н.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proofErr w:type="spellStart"/>
            <w:r>
              <w:t>Долгушина</w:t>
            </w:r>
            <w:proofErr w:type="spellEnd"/>
            <w:r>
              <w:t xml:space="preserve"> Н.В.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заместитель директора по научной работе ФГБУ НМИЦ АГП им. В.И. Кулакова Минздрава России, главный внештатный специалист по репродуктивному здоровью женщин, д.м.н., профессор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proofErr w:type="spellStart"/>
            <w:r>
              <w:t>Драпкина</w:t>
            </w:r>
            <w:proofErr w:type="spellEnd"/>
            <w:r>
              <w:t xml:space="preserve"> О.М.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директор ФГБУ "НМИЦ ТПМ" Минздрава России, главный внештатный специалист по терапии и общей врачебной практике Минздрава России, заслуженный врач Российской Федерации, профессор, д.м.н., академик РАН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r>
              <w:t>Дроздова Л.Ю.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руководитель лаборатории поликлинической терапии ФГБУ "НМИЦ ТПМ" Минздрава России, главный внештатный специалист по медицинской профилактике Минздрава России, к.м.н.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r>
              <w:t>Камкин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заместитель Министра здравоохранения Российской Федерации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r>
              <w:t>Каракулина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директор Департамента организации медицинской помощи и санаторно-курортного дела Минздрава России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r>
              <w:lastRenderedPageBreak/>
              <w:t>Корнеев И.А.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 xml:space="preserve">профессор кафедры урологии с курсом урологии с клиникой ФГБОУ </w:t>
            </w:r>
            <w:proofErr w:type="gramStart"/>
            <w:r>
              <w:t>ВО</w:t>
            </w:r>
            <w:proofErr w:type="gramEnd"/>
            <w:r>
              <w:t xml:space="preserve"> "Первый Санкт-Петербургский государственный медицинский университет имени академика И.П. Павлова" Минздрава России, д.м.н.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</w:pPr>
            <w:r>
              <w:t>Котова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заместитель Министра здравоохранения Российской Федерации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proofErr w:type="spellStart"/>
            <w:r>
              <w:t>Красняк</w:t>
            </w:r>
            <w:proofErr w:type="spellEnd"/>
            <w:r>
              <w:t xml:space="preserve"> С.С.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ведущий научный сотрудник отдела андрологии и репродукции человека НИИ урологии и интервенционной радиологии им. Н.А. Лопаткина - филиал ФГБУ "НМИЦ радиологии" Минздрава России, к.м.н.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Пушкарь Д.Ю.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 xml:space="preserve">заведующий кафедрой урологии ФГБОУ </w:t>
            </w:r>
            <w:proofErr w:type="gramStart"/>
            <w:r>
              <w:t>ВО</w:t>
            </w:r>
            <w:proofErr w:type="gramEnd"/>
            <w:r>
              <w:t xml:space="preserve"> "Российский университет медицины" Минздрава России, Заслуженный деятель науки Российской Федерации, главный внештатный специалист уролог Минздрава России, профессор, д.м.н., академик РАН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proofErr w:type="spellStart"/>
            <w:r>
              <w:t>Шешко</w:t>
            </w:r>
            <w:proofErr w:type="spellEnd"/>
            <w:r>
              <w:t xml:space="preserve"> Е.Л.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директор Департамента медицинской помощи детям, службы родовспоможения и общественного здоровья</w:t>
            </w:r>
          </w:p>
        </w:tc>
      </w:tr>
      <w:tr w:rsidR="00E1369D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Щеголев П.Е.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E1369D" w:rsidRDefault="00E1369D">
            <w:pPr>
              <w:pStyle w:val="ConsPlusNormal"/>
              <w:jc w:val="both"/>
            </w:pPr>
            <w:r>
              <w:t>начальник отдела организации первичной медико-санитарной помощи Департамента организации медицинской помощи и санаторно-курортного дела Минздрава России</w:t>
            </w:r>
          </w:p>
        </w:tc>
      </w:tr>
    </w:tbl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both"/>
        <w:outlineLvl w:val="1"/>
      </w:pPr>
      <w:r>
        <w:t>Раздел 1. Методические рекомендации по диспансеризации женщин репродуктивного возраста с целью оценки репродуктивного здоровья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Диспансеризация женщин проводится в женских консультациях/кабинетах врача-акушера-гинеколога поликлинических отделений/поликлиник по месту прикрепления, в том числе с участием выездных мобильных бригад.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Первый этап диспансеризации женщин проводится в любой день менструального цикла, кроме периода менструального кровотечения, 1 раз в год (кроме цитологического исследования микропрепарата с шейки матки и цервикального канала) всем женщинам 18 - 49 лет и включает следующие медицинские услуги.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1. Прием (осмотр, консультация) врача-акушера-гинеколога первичный (медицинская услуга - </w:t>
      </w:r>
      <w:hyperlink r:id="rId5">
        <w:r>
          <w:rPr>
            <w:color w:val="0000FF"/>
          </w:rPr>
          <w:t>B01.001.001</w:t>
        </w:r>
      </w:hyperlink>
      <w:r>
        <w:t>), который включает: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1.1. оценку репродуктивного здоровья и репродуктивных установок с помощью вопросника - анамнестической анкеты для женщин 18 - 49 лет </w:t>
      </w:r>
      <w:hyperlink w:anchor="P153">
        <w:r>
          <w:rPr>
            <w:color w:val="0000FF"/>
          </w:rPr>
          <w:t>(Приложение N 1)</w:t>
        </w:r>
      </w:hyperlink>
      <w:r>
        <w:t>;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 xml:space="preserve">гинекологический осмотр с визуальным осмотром наружных половых органов (медицинская услуга </w:t>
      </w:r>
      <w:hyperlink r:id="rId6">
        <w:r>
          <w:rPr>
            <w:color w:val="0000FF"/>
          </w:rPr>
          <w:t>A01.20.002</w:t>
        </w:r>
      </w:hyperlink>
      <w:r>
        <w:t xml:space="preserve">), осмотром влагалища и шейки матки в зеркалах (медицинская услуга </w:t>
      </w:r>
      <w:hyperlink r:id="rId7">
        <w:r>
          <w:rPr>
            <w:color w:val="0000FF"/>
          </w:rPr>
          <w:t>A02.20.001</w:t>
        </w:r>
      </w:hyperlink>
      <w:r>
        <w:t xml:space="preserve">) с забором материала на исследование, </w:t>
      </w:r>
      <w:proofErr w:type="spellStart"/>
      <w:r>
        <w:t>бимануальным</w:t>
      </w:r>
      <w:proofErr w:type="spellEnd"/>
      <w:r>
        <w:t xml:space="preserve"> влагалищным исследованием (медицинская услуга </w:t>
      </w:r>
      <w:hyperlink r:id="rId8">
        <w:r>
          <w:rPr>
            <w:color w:val="0000FF"/>
          </w:rPr>
          <w:t>A01.20.003</w:t>
        </w:r>
      </w:hyperlink>
      <w:r>
        <w:t xml:space="preserve">) в соответствии с клиническими </w:t>
      </w:r>
      <w:hyperlink r:id="rId9">
        <w:r>
          <w:rPr>
            <w:color w:val="0000FF"/>
          </w:rPr>
          <w:t>рекомендациями</w:t>
        </w:r>
      </w:hyperlink>
      <w:r>
        <w:t xml:space="preserve">. "Нормальная беременность", включающими рекомендации по осмотру женщин на </w:t>
      </w:r>
      <w:proofErr w:type="spellStart"/>
      <w:r>
        <w:t>прегравидарном</w:t>
      </w:r>
      <w:proofErr w:type="spellEnd"/>
      <w:r>
        <w:t xml:space="preserve"> этапе (2024);</w:t>
      </w:r>
      <w:proofErr w:type="gramEnd"/>
    </w:p>
    <w:p w:rsidR="00E1369D" w:rsidRDefault="00E1369D">
      <w:pPr>
        <w:pStyle w:val="ConsPlusNormal"/>
        <w:spacing w:before="220"/>
        <w:ind w:firstLine="540"/>
        <w:jc w:val="both"/>
      </w:pPr>
      <w:bookmarkStart w:id="1" w:name="P121"/>
      <w:bookmarkEnd w:id="1"/>
      <w:r>
        <w:t xml:space="preserve">1.2. пальпацию молочных желез (медицинская услуга </w:t>
      </w:r>
      <w:hyperlink r:id="rId10">
        <w:r>
          <w:rPr>
            <w:color w:val="0000FF"/>
          </w:rPr>
          <w:t>A01.20.006</w:t>
        </w:r>
      </w:hyperlink>
      <w:r>
        <w:t xml:space="preserve">) и визуальное исследование молочных желез (медицинская услуга </w:t>
      </w:r>
      <w:hyperlink r:id="rId11">
        <w:r>
          <w:rPr>
            <w:color w:val="0000FF"/>
          </w:rPr>
          <w:t>A01.20.005</w:t>
        </w:r>
      </w:hyperlink>
      <w:r>
        <w:t xml:space="preserve">) в соответствии с клиническими </w:t>
      </w:r>
      <w:hyperlink r:id="rId12">
        <w:r>
          <w:rPr>
            <w:color w:val="0000FF"/>
          </w:rPr>
          <w:t>рекомендациями</w:t>
        </w:r>
      </w:hyperlink>
      <w:r>
        <w:t xml:space="preserve"> "Доброкачественная дисплазия молочной железы" (2020);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1.3. индивидуальное консультирование по вопросам репродуктивного здоровья, репродуктивных установок и мотивации на рождение детей </w:t>
      </w:r>
      <w:hyperlink w:anchor="P441">
        <w:r>
          <w:rPr>
            <w:color w:val="0000FF"/>
          </w:rPr>
          <w:t>(Приложение N 2)</w:t>
        </w:r>
      </w:hyperlink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Микроскопическое исследование влагалищных мазков (медицинская услуга </w:t>
      </w:r>
      <w:hyperlink r:id="rId13">
        <w:r>
          <w:rPr>
            <w:color w:val="0000FF"/>
          </w:rPr>
          <w:t>A12.20.001</w:t>
        </w:r>
      </w:hyperlink>
      <w:r>
        <w:t xml:space="preserve">) в соответствии с порядком проведения микроскопического исследования мазков из </w:t>
      </w:r>
      <w:proofErr w:type="spellStart"/>
      <w:r>
        <w:t>урогенитального</w:t>
      </w:r>
      <w:proofErr w:type="spellEnd"/>
      <w:r>
        <w:t xml:space="preserve"> тракта (методические рекомендации для лечащих врачей/А.М. Савичева, Е.В. Соколовский, М. </w:t>
      </w:r>
      <w:proofErr w:type="spellStart"/>
      <w:r>
        <w:t>Домейка</w:t>
      </w:r>
      <w:proofErr w:type="spellEnd"/>
      <w:r>
        <w:t xml:space="preserve"> - Санкт-Петербург:</w:t>
      </w:r>
      <w:proofErr w:type="gramEnd"/>
      <w:r>
        <w:t xml:space="preserve"> Изд-во Н-Л, 2007. - 60 </w:t>
      </w:r>
      <w:proofErr w:type="gramStart"/>
      <w:r>
        <w:t>с</w:t>
      </w:r>
      <w:proofErr w:type="gramEnd"/>
      <w:r>
        <w:t>. - (</w:t>
      </w:r>
      <w:proofErr w:type="gramStart"/>
      <w:r>
        <w:t>Серия</w:t>
      </w:r>
      <w:proofErr w:type="gramEnd"/>
      <w:r>
        <w:t xml:space="preserve"> </w:t>
      </w:r>
      <w:proofErr w:type="spellStart"/>
      <w:r>
        <w:t>Exlibris</w:t>
      </w:r>
      <w:proofErr w:type="spellEnd"/>
      <w:r>
        <w:t xml:space="preserve"> "Журнал акушерства и женских болезней"), ISBN 978-5-94869-041-4) и медицинской технологией "Интегральная оценка состояния </w:t>
      </w:r>
      <w:proofErr w:type="spellStart"/>
      <w:r>
        <w:t>микробиоты</w:t>
      </w:r>
      <w:proofErr w:type="spellEnd"/>
      <w:r>
        <w:t xml:space="preserve"> влагалища" (</w:t>
      </w:r>
      <w:proofErr w:type="spellStart"/>
      <w:r>
        <w:t>Анкинская</w:t>
      </w:r>
      <w:proofErr w:type="spellEnd"/>
      <w:r>
        <w:t xml:space="preserve"> А.С., Муравьева В.В. Акушерство и гинекология: новости, мнения, обучение. 2020; 8(1): 69 - 76).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Определение концентрации водородных ионов (</w:t>
      </w:r>
      <w:proofErr w:type="spellStart"/>
      <w:r>
        <w:t>pH</w:t>
      </w:r>
      <w:proofErr w:type="spellEnd"/>
      <w:r>
        <w:t xml:space="preserve">) отделяемого слизистой оболочки влагалища (медицинская услуга </w:t>
      </w:r>
      <w:hyperlink r:id="rId14">
        <w:r>
          <w:rPr>
            <w:color w:val="0000FF"/>
          </w:rPr>
          <w:t>A09.20.011</w:t>
        </w:r>
      </w:hyperlink>
      <w:r>
        <w:t>).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Цитологическое исследование микропрепарата с шейки матки (медицинская услуга </w:t>
      </w:r>
      <w:hyperlink r:id="rId15">
        <w:r>
          <w:rPr>
            <w:color w:val="0000FF"/>
          </w:rPr>
          <w:t>A08.20.017</w:t>
        </w:r>
      </w:hyperlink>
      <w:r>
        <w:t xml:space="preserve">) и цервикального канала (медицинская услуга </w:t>
      </w:r>
      <w:hyperlink r:id="rId16">
        <w:r>
          <w:rPr>
            <w:color w:val="0000FF"/>
          </w:rPr>
          <w:t>A08.20.017.001</w:t>
        </w:r>
      </w:hyperlink>
      <w:r>
        <w:t xml:space="preserve">) или жидкостное цитологическое исследование микропрепарата шейки матки (медицинская услуга </w:t>
      </w:r>
      <w:hyperlink r:id="rId17">
        <w:r>
          <w:rPr>
            <w:color w:val="0000FF"/>
          </w:rPr>
          <w:t>A08.20.017.002</w:t>
        </w:r>
      </w:hyperlink>
      <w:r>
        <w:t xml:space="preserve">)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>
        <w:t>virgo</w:t>
      </w:r>
      <w:proofErr w:type="spellEnd"/>
      <w:r>
        <w:t xml:space="preserve">) с окрашиванием по </w:t>
      </w:r>
      <w:proofErr w:type="spellStart"/>
      <w:r>
        <w:t>Папаниколау</w:t>
      </w:r>
      <w:proofErr w:type="spellEnd"/>
      <w:r>
        <w:t xml:space="preserve"> (другие способы окраски не допускаются) 1 раз в 3 года у женщин 21</w:t>
      </w:r>
      <w:proofErr w:type="gramEnd"/>
      <w:r>
        <w:t xml:space="preserve"> - 29 лет и 1 раз 5 лет у женщин 30 - 49 лет (21, 24, 27, 30, 35, 40, 45 лет) в соответствии с Национальным стандартом Российской Федерации </w:t>
      </w:r>
      <w:hyperlink r:id="rId18">
        <w:r>
          <w:rPr>
            <w:color w:val="0000FF"/>
          </w:rPr>
          <w:t xml:space="preserve">(ГОСТ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57004-2016)</w:t>
        </w:r>
      </w:hyperlink>
      <w:r>
        <w:t xml:space="preserve"> "Диагностика в онкологии. Алгоритм диагностики. Шейка матки. Лабораторный этап" (утвержден и введен в действие Приказом Федерального агентства по техническому регулированию и метрологии от 1 июля 2016 г. N 795-ст, пересмотрен в 2020 г.) и клиническими </w:t>
      </w:r>
      <w:hyperlink r:id="rId19">
        <w:r>
          <w:rPr>
            <w:color w:val="0000FF"/>
          </w:rPr>
          <w:t>рекомендациями</w:t>
        </w:r>
      </w:hyperlink>
      <w:r>
        <w:t xml:space="preserve"> "Цервикальная </w:t>
      </w:r>
      <w:proofErr w:type="spellStart"/>
      <w:r>
        <w:t>интраэпителиальная</w:t>
      </w:r>
      <w:proofErr w:type="spellEnd"/>
      <w:r>
        <w:t xml:space="preserve"> неоплазия, эрозия и </w:t>
      </w:r>
      <w:proofErr w:type="spellStart"/>
      <w:r>
        <w:t>эктропион</w:t>
      </w:r>
      <w:proofErr w:type="spellEnd"/>
      <w:r>
        <w:t xml:space="preserve"> шейки матки" (2020).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 женщин в возрасте 18 - 29 лет - лабораторное исследование мазков в целях выявления возбудителей инфекционных заболеваний органов малого таза методом </w:t>
      </w:r>
      <w:proofErr w:type="spellStart"/>
      <w:r>
        <w:t>полимеразной</w:t>
      </w:r>
      <w:proofErr w:type="spellEnd"/>
      <w:r>
        <w:t xml:space="preserve"> цепной реакции (далее - ПЦР) в соответствии с руководством по лабораторной диагностике инфекций </w:t>
      </w:r>
      <w:proofErr w:type="spellStart"/>
      <w:r>
        <w:t>урогенитального</w:t>
      </w:r>
      <w:proofErr w:type="spellEnd"/>
      <w:r>
        <w:t xml:space="preserve"> тракта (ред. </w:t>
      </w:r>
      <w:proofErr w:type="spellStart"/>
      <w:r>
        <w:t>Домейка</w:t>
      </w:r>
      <w:proofErr w:type="spellEnd"/>
      <w:r>
        <w:t xml:space="preserve"> М., Савичева А.М., Соколовский Е.В., </w:t>
      </w:r>
      <w:proofErr w:type="spellStart"/>
      <w:r>
        <w:t>Баллард</w:t>
      </w:r>
      <w:proofErr w:type="spellEnd"/>
      <w:r>
        <w:t xml:space="preserve"> Р., </w:t>
      </w:r>
      <w:proofErr w:type="spellStart"/>
      <w:r>
        <w:t>Унемо</w:t>
      </w:r>
      <w:proofErr w:type="spellEnd"/>
      <w:r>
        <w:t xml:space="preserve"> М. - СПб:</w:t>
      </w:r>
      <w:proofErr w:type="gramEnd"/>
      <w:r>
        <w:t xml:space="preserve"> Изд-во Н-Л, 2012. - 288 с. ISBN: 978-5-94869-143-5), которое включает: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определение ДНК возбудителей инфекций, передаваемых половым путем (</w:t>
      </w:r>
      <w:proofErr w:type="spellStart"/>
      <w:r>
        <w:t>Neisseria</w:t>
      </w:r>
      <w:proofErr w:type="spellEnd"/>
      <w:r>
        <w:t xml:space="preserve"> </w:t>
      </w:r>
      <w:proofErr w:type="spellStart"/>
      <w:r>
        <w:t>gonorrhoeae</w:t>
      </w:r>
      <w:proofErr w:type="spellEnd"/>
      <w:r>
        <w:t xml:space="preserve">, </w:t>
      </w: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 xml:space="preserve">, 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trachomatis</w:t>
      </w:r>
      <w:proofErr w:type="spellEnd"/>
      <w:r>
        <w:t xml:space="preserve">,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genitalium</w:t>
      </w:r>
      <w:proofErr w:type="spellEnd"/>
      <w:r>
        <w:t xml:space="preserve">) в </w:t>
      </w:r>
      <w:proofErr w:type="gramStart"/>
      <w:r>
        <w:t>отделяемом</w:t>
      </w:r>
      <w:proofErr w:type="gramEnd"/>
      <w:r>
        <w:t xml:space="preserve"> слизистых женских половых органов методом ПЦР (медицинская услуга </w:t>
      </w:r>
      <w:hyperlink r:id="rId20">
        <w:r>
          <w:rPr>
            <w:color w:val="0000FF"/>
          </w:rPr>
          <w:t>A26.20.034.001</w:t>
        </w:r>
      </w:hyperlink>
      <w:r>
        <w:t>).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Второй этап диспансеризации у женщин 18 - 49 лет проводится по результатам первого этапа в целях дополнительного обследования и уточнения диагноза заболевания (состояния) и при наличии показаний. </w:t>
      </w:r>
      <w:proofErr w:type="gramStart"/>
      <w:r>
        <w:t>На второй этап диспансеризации направляются женщины с подозрением на заболевание и/или с выявленными заболеваниями по результатам первого этапа диспансеризации, перечисленными в интерактивном образовательном модуле "Правила проведения профилактических осмотров женщин репродуктивного возраста с целью сохранения их репродуктивного здоровья", разработанного ФГБУ "НМИЦ АГП им. В.И. Кулакова" Минздрава России и размещенного на портале непрерывного медицинского и фармацевтического образования Минздрава России.</w:t>
      </w:r>
      <w:proofErr w:type="gramEnd"/>
      <w:r>
        <w:t xml:space="preserve"> Второй этап диспансеризации включает следующие медицинские услуги.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 женщин в возрасте 30 - 49 лет - лабораторное исследование мазков в целях выявления возбудителей инфекционных заболеваний органов малого таза методом ПЦР в соответствие с руководством по лабораторной диагностике инфекций </w:t>
      </w:r>
      <w:proofErr w:type="spellStart"/>
      <w:r>
        <w:t>урогенитального</w:t>
      </w:r>
      <w:proofErr w:type="spellEnd"/>
      <w:r>
        <w:t xml:space="preserve"> тракта (ред. </w:t>
      </w:r>
      <w:proofErr w:type="spellStart"/>
      <w:r>
        <w:t>Домейка</w:t>
      </w:r>
      <w:proofErr w:type="spellEnd"/>
      <w:r>
        <w:t xml:space="preserve"> М., Савичева А.М., Соколовский Е.В., </w:t>
      </w:r>
      <w:proofErr w:type="spellStart"/>
      <w:r>
        <w:t>Баллард</w:t>
      </w:r>
      <w:proofErr w:type="spellEnd"/>
      <w:r>
        <w:t xml:space="preserve"> Р., </w:t>
      </w:r>
      <w:proofErr w:type="spellStart"/>
      <w:r>
        <w:t>Унемо</w:t>
      </w:r>
      <w:proofErr w:type="spellEnd"/>
      <w:r>
        <w:t xml:space="preserve"> М. - СПб:</w:t>
      </w:r>
      <w:proofErr w:type="gramEnd"/>
      <w:r>
        <w:t xml:space="preserve"> Изд-во Н-Л, 2012. - 288 с., ISBN: 978-5-94869-143-5), которое включает: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5.1. определение ДНК возбудителей инфекций, передаваемых половым путем (</w:t>
      </w:r>
      <w:proofErr w:type="spellStart"/>
      <w:r>
        <w:t>Neisseria</w:t>
      </w:r>
      <w:proofErr w:type="spellEnd"/>
      <w:r>
        <w:t xml:space="preserve"> </w:t>
      </w:r>
      <w:proofErr w:type="spellStart"/>
      <w:r>
        <w:t>gonorrhoeae</w:t>
      </w:r>
      <w:proofErr w:type="spellEnd"/>
      <w:r>
        <w:t xml:space="preserve">, </w:t>
      </w: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 xml:space="preserve">, </w:t>
      </w:r>
      <w:proofErr w:type="spellStart"/>
      <w:r>
        <w:t>Chlamydia</w:t>
      </w:r>
      <w:proofErr w:type="spellEnd"/>
      <w:r>
        <w:t xml:space="preserve"> </w:t>
      </w:r>
      <w:proofErr w:type="spellStart"/>
      <w:r>
        <w:t>trachomatis</w:t>
      </w:r>
      <w:proofErr w:type="spellEnd"/>
      <w:r>
        <w:t xml:space="preserve">,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genitalium</w:t>
      </w:r>
      <w:proofErr w:type="spellEnd"/>
      <w:r>
        <w:t xml:space="preserve">) в </w:t>
      </w:r>
      <w:proofErr w:type="gramStart"/>
      <w:r>
        <w:t>отделяемом</w:t>
      </w:r>
      <w:proofErr w:type="gramEnd"/>
      <w:r>
        <w:t xml:space="preserve"> слизистых женских половых органов методом ПЦР (медицинская услуга </w:t>
      </w:r>
      <w:hyperlink r:id="rId21">
        <w:r>
          <w:rPr>
            <w:color w:val="0000FF"/>
          </w:rPr>
          <w:t>A26.20.034.001</w:t>
        </w:r>
      </w:hyperlink>
      <w:r>
        <w:t>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lastRenderedPageBreak/>
        <w:t>5.2. определение ДНК вирусов папилломы человека (</w:t>
      </w:r>
      <w:proofErr w:type="spellStart"/>
      <w:r>
        <w:t>Papilloma</w:t>
      </w:r>
      <w:proofErr w:type="spellEnd"/>
      <w:r>
        <w:t xml:space="preserve"> </w:t>
      </w:r>
      <w:proofErr w:type="spellStart"/>
      <w:r>
        <w:t>virus</w:t>
      </w:r>
      <w:proofErr w:type="spellEnd"/>
      <w:r>
        <w:t xml:space="preserve">) высокого канцерогенного риска в отделяемом (соскобе) из цервикального канала методом ПЦР, качественное исследование (медицинская услуга </w:t>
      </w:r>
      <w:hyperlink r:id="rId22">
        <w:r>
          <w:rPr>
            <w:color w:val="0000FF"/>
          </w:rPr>
          <w:t>A26.20.009.002</w:t>
        </w:r>
      </w:hyperlink>
      <w:r>
        <w:t>) 1 раз в 5 лет (30, 35, 40, 45 лет).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6. Ультразвуковое исследование матки и придатков </w:t>
      </w:r>
      <w:proofErr w:type="spellStart"/>
      <w:r>
        <w:t>трансвагинальное</w:t>
      </w:r>
      <w:proofErr w:type="spellEnd"/>
      <w:r>
        <w:t xml:space="preserve"> (медицинская услуга - </w:t>
      </w:r>
      <w:hyperlink r:id="rId23">
        <w:r>
          <w:rPr>
            <w:color w:val="0000FF"/>
          </w:rPr>
          <w:t>A04.20.001.001</w:t>
        </w:r>
      </w:hyperlink>
      <w:r>
        <w:t xml:space="preserve">) в 1-й фазе менструального цикла (при наличии); при невозможности проведения </w:t>
      </w:r>
      <w:proofErr w:type="spellStart"/>
      <w:r>
        <w:t>трансвагинального</w:t>
      </w:r>
      <w:proofErr w:type="spellEnd"/>
      <w:r>
        <w:t xml:space="preserve"> исследования по медицинским показаниям (пороки развития влагалища, </w:t>
      </w:r>
      <w:proofErr w:type="spellStart"/>
      <w:r>
        <w:t>virgo</w:t>
      </w:r>
      <w:proofErr w:type="spellEnd"/>
      <w:r>
        <w:t xml:space="preserve">), а также при наличии медицинских показаний для расширения исследования - ультразвуковое исследование матки и придатков </w:t>
      </w:r>
      <w:proofErr w:type="spellStart"/>
      <w:r>
        <w:t>трансабдоминальное</w:t>
      </w:r>
      <w:proofErr w:type="spellEnd"/>
      <w:r>
        <w:t xml:space="preserve"> (медицинская услуга - </w:t>
      </w:r>
      <w:hyperlink r:id="rId24">
        <w:r>
          <w:rPr>
            <w:color w:val="0000FF"/>
          </w:rPr>
          <w:t>A04.20.001</w:t>
        </w:r>
      </w:hyperlink>
      <w:r>
        <w:t xml:space="preserve">) в соответствии с методическими рекомендациями "Стандартизация ультразвукового исследования патологии придатков матки по IOTA, O-RADS". </w:t>
      </w:r>
      <w:proofErr w:type="gramStart"/>
      <w:r>
        <w:t xml:space="preserve">(И.А. </w:t>
      </w:r>
      <w:proofErr w:type="spellStart"/>
      <w:r>
        <w:t>Озерская</w:t>
      </w:r>
      <w:proofErr w:type="spellEnd"/>
      <w:r>
        <w:t xml:space="preserve">, - М.: </w:t>
      </w:r>
      <w:proofErr w:type="spellStart"/>
      <w:r>
        <w:t>МЕДпресс-информ</w:t>
      </w:r>
      <w:proofErr w:type="spellEnd"/>
      <w:r>
        <w:t>, 2022. - 48 с.: ил.</w:t>
      </w:r>
      <w:proofErr w:type="gramEnd"/>
      <w:r>
        <w:t xml:space="preserve"> ISBN: 978-5-907504-71-4); "Руководство по ультразвуковой диагностике в акушерстве и гинекологии" (</w:t>
      </w:r>
      <w:proofErr w:type="spellStart"/>
      <w:r>
        <w:t>учеб</w:t>
      </w:r>
      <w:proofErr w:type="gramStart"/>
      <w:r>
        <w:t>.-</w:t>
      </w:r>
      <w:proofErr w:type="gramEnd"/>
      <w:r>
        <w:t>метод</w:t>
      </w:r>
      <w:proofErr w:type="spellEnd"/>
      <w:r>
        <w:t xml:space="preserve">. </w:t>
      </w:r>
      <w:proofErr w:type="spellStart"/>
      <w:r>
        <w:t>пособ</w:t>
      </w:r>
      <w:proofErr w:type="spellEnd"/>
      <w:r>
        <w:t xml:space="preserve">./И.А. </w:t>
      </w:r>
      <w:proofErr w:type="spellStart"/>
      <w:r>
        <w:t>Озерская</w:t>
      </w:r>
      <w:proofErr w:type="spellEnd"/>
      <w:r>
        <w:t xml:space="preserve">. - М.: </w:t>
      </w:r>
      <w:proofErr w:type="spellStart"/>
      <w:r>
        <w:t>МЕДпресс-информ</w:t>
      </w:r>
      <w:proofErr w:type="spellEnd"/>
      <w:r>
        <w:t>, 2021. - 304 с.: ил</w:t>
      </w:r>
      <w:proofErr w:type="gramStart"/>
      <w:r>
        <w:t xml:space="preserve">., </w:t>
      </w:r>
      <w:proofErr w:type="gramEnd"/>
      <w:r>
        <w:t xml:space="preserve">DOI 10.24421/978-5-00030-860-8, ISBN 978-5-00030-860-8); "Ультразвуковая оценка </w:t>
      </w:r>
      <w:proofErr w:type="spellStart"/>
      <w:r>
        <w:t>рецептивности</w:t>
      </w:r>
      <w:proofErr w:type="spellEnd"/>
      <w:r>
        <w:t xml:space="preserve"> эндометрия" (И.А. </w:t>
      </w:r>
      <w:proofErr w:type="spellStart"/>
      <w:r>
        <w:t>Озерская</w:t>
      </w:r>
      <w:proofErr w:type="spellEnd"/>
      <w:r>
        <w:t xml:space="preserve">, А.И. Гус, Г.Г. </w:t>
      </w:r>
      <w:proofErr w:type="spellStart"/>
      <w:r>
        <w:t>Казарян</w:t>
      </w:r>
      <w:proofErr w:type="spellEnd"/>
      <w:r>
        <w:t xml:space="preserve">. - Москва: </w:t>
      </w:r>
      <w:proofErr w:type="spellStart"/>
      <w:r>
        <w:t>МЕДпресс-информ</w:t>
      </w:r>
      <w:proofErr w:type="spellEnd"/>
      <w:r>
        <w:t xml:space="preserve">, 2024. - 80 с.: ил. ISBN 978-5-907632-56-1), "Ультразвуковая диагностика заболеваний органов малого таза (А.Н. Сенча, А.В. Поморцев, К.В. </w:t>
      </w:r>
      <w:proofErr w:type="spellStart"/>
      <w:r>
        <w:t>Костюков</w:t>
      </w:r>
      <w:proofErr w:type="spellEnd"/>
      <w:r>
        <w:t xml:space="preserve"> и </w:t>
      </w:r>
      <w:proofErr w:type="spellStart"/>
      <w:r>
        <w:t>соавт</w:t>
      </w:r>
      <w:proofErr w:type="spellEnd"/>
      <w:r>
        <w:t xml:space="preserve">. - Москва: </w:t>
      </w:r>
      <w:proofErr w:type="spellStart"/>
      <w:r>
        <w:t>МЕДпресс-информ</w:t>
      </w:r>
      <w:proofErr w:type="spellEnd"/>
      <w:r>
        <w:t xml:space="preserve">, 2023. - 260 с.: ил. </w:t>
      </w:r>
      <w:proofErr w:type="gramStart"/>
      <w:r>
        <w:t>ISBN 978-5-907504-92-9).</w:t>
      </w:r>
      <w:proofErr w:type="gramEnd"/>
      <w:r>
        <w:t xml:space="preserve"> Дополнительно оценивается количество </w:t>
      </w:r>
      <w:proofErr w:type="spellStart"/>
      <w:r>
        <w:t>антральных</w:t>
      </w:r>
      <w:proofErr w:type="spellEnd"/>
      <w:r>
        <w:t xml:space="preserve"> фолликулов (КАФ) в обоих яичниках.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Ультразвуковое исследование молочных желез - (медицинская услуга - </w:t>
      </w:r>
      <w:hyperlink r:id="rId25">
        <w:r>
          <w:rPr>
            <w:color w:val="0000FF"/>
          </w:rPr>
          <w:t>A04.20.002</w:t>
        </w:r>
      </w:hyperlink>
      <w:r>
        <w:t>) в 1-й фазе менструального цикла (при наличии) в соответствии с "Ультразвуковое исследование молочных желез" (А.Н. Сенча - Москва:</w:t>
      </w:r>
      <w:proofErr w:type="gramEnd"/>
      <w:r>
        <w:t xml:space="preserve"> </w:t>
      </w:r>
      <w:proofErr w:type="spellStart"/>
      <w:r>
        <w:t>МЕДпресс-информ</w:t>
      </w:r>
      <w:proofErr w:type="spellEnd"/>
      <w:r>
        <w:t xml:space="preserve">, 2024. - 184 с.: ил. </w:t>
      </w:r>
      <w:proofErr w:type="gramStart"/>
      <w:r>
        <w:t>ISBN 978-5-907632-99-8) с применением системы BI-RADS (</w:t>
      </w:r>
      <w:proofErr w:type="spellStart"/>
      <w:r>
        <w:t>Breast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 для адекватной трактовки результатов инструментальной диагностики и последующей маршрутизации пациенток.</w:t>
      </w:r>
      <w:proofErr w:type="gramEnd"/>
      <w:r>
        <w:t xml:space="preserve"> Дополнительно оценивается состояние </w:t>
      </w:r>
      <w:proofErr w:type="gramStart"/>
      <w:r>
        <w:t>регионарных</w:t>
      </w:r>
      <w:proofErr w:type="gramEnd"/>
      <w:r>
        <w:t xml:space="preserve"> </w:t>
      </w:r>
      <w:proofErr w:type="spellStart"/>
      <w:r>
        <w:t>лимфоузлов</w:t>
      </w:r>
      <w:proofErr w:type="spellEnd"/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8. Прием (осмотр, консультация) врача-акушера-гинеколога повторный (медицинская услуга - </w:t>
      </w:r>
      <w:hyperlink r:id="rId26">
        <w:r>
          <w:rPr>
            <w:color w:val="0000FF"/>
          </w:rPr>
          <w:t>B01.001.002</w:t>
        </w:r>
      </w:hyperlink>
      <w:r>
        <w:t>), который включает: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8.1. индивидуальное консультирование по вопросам репродуктивного здоровья, репродуктивных установок и мотивации на рождение детей </w:t>
      </w:r>
      <w:hyperlink w:anchor="P441">
        <w:r>
          <w:rPr>
            <w:color w:val="0000FF"/>
          </w:rPr>
          <w:t>(Приложение N 2)</w:t>
        </w:r>
      </w:hyperlink>
      <w:r>
        <w:t>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8.2. гинекологический осмотр при необходимости в зависимости от выявленного заболевания (состояния) (</w:t>
      </w:r>
      <w:proofErr w:type="gramStart"/>
      <w:r>
        <w:t>см</w:t>
      </w:r>
      <w:proofErr w:type="gramEnd"/>
      <w:r>
        <w:t xml:space="preserve">. </w:t>
      </w:r>
      <w:hyperlink w:anchor="P121">
        <w:r>
          <w:rPr>
            <w:color w:val="0000FF"/>
          </w:rPr>
          <w:t>п. 1.2</w:t>
        </w:r>
      </w:hyperlink>
      <w:r>
        <w:t>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8.3. установление (уточнение) диагноза;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8.4. определение (уточнение) группы здоровья;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8.5. определение группы диспансерного наблюдения;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8.6. направление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врача-онколога при подозрении на онкологические заболевания,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При выявлении у женщин инфекций, передаваемых половым путем, заболеваний органов репродуктивной системы и/или молочных желез дальнейшее наблюдение и лечение осуществляется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 на основе клинических рекомендаций; с учетом стандартов медицинской помощи, утверждаемых уполномоченным федеральным органом исполнительной власти.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lastRenderedPageBreak/>
        <w:t>По результатам проведенной диспансеризации формируются 3 группы здоровья: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I группа здоровья - женщины, у которых не установлены хронические гинекологические заболевания, отсутствуют факторы риска их развития;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II группа здоровья - женщины, у которых не установлены гинекологические заболевания, но имеются факторы риска их развития (вредные привычки, хронические соматические заболевания, влияющие на репродуктивную систему). Женщины данной группы направляются к профильным врачам-специалистам или к врачу по медицинской профилактике в соответствии с выявленными заболеваниями;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III группа здоровья - женщины, имеющие гинекологические заболевания, требующие установления диспансерного наблюдения или оказания специализированной, в том числе высокотехнологичной, медицинской помощи. Женщинам, отнесенным к III группе здоровья, в зависимости от выявленных заболеваний составляется индивидуальная программа лечения в рамках диспансерного наблюдения врачом-акушером-гинекологом.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right"/>
        <w:outlineLvl w:val="2"/>
      </w:pPr>
      <w:r>
        <w:t>Приложение N 1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center"/>
      </w:pPr>
      <w:bookmarkStart w:id="2" w:name="P153"/>
      <w:bookmarkEnd w:id="2"/>
      <w:r>
        <w:t>Анамнестическая анкета для женщин 18 - 49 лет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  <w:r>
        <w:t xml:space="preserve">При ответах на вопросы следует обвести "да" или "нет". В пустые поля необходимо вписать значение (паспортная часть, вопросы </w:t>
      </w:r>
      <w:hyperlink w:anchor="P166">
        <w:r>
          <w:rPr>
            <w:color w:val="0000FF"/>
          </w:rPr>
          <w:t>1</w:t>
        </w:r>
      </w:hyperlink>
      <w:r>
        <w:t xml:space="preserve">, </w:t>
      </w:r>
      <w:hyperlink w:anchor="P173">
        <w:r>
          <w:rPr>
            <w:color w:val="0000FF"/>
          </w:rPr>
          <w:t>3</w:t>
        </w:r>
      </w:hyperlink>
      <w:r>
        <w:t xml:space="preserve">, </w:t>
      </w:r>
      <w:hyperlink w:anchor="P176">
        <w:r>
          <w:rPr>
            <w:color w:val="0000FF"/>
          </w:rPr>
          <w:t>4</w:t>
        </w:r>
      </w:hyperlink>
      <w:r>
        <w:t xml:space="preserve">, </w:t>
      </w:r>
      <w:hyperlink w:anchor="P199">
        <w:r>
          <w:rPr>
            <w:color w:val="0000FF"/>
          </w:rPr>
          <w:t>10</w:t>
        </w:r>
      </w:hyperlink>
      <w:r>
        <w:t xml:space="preserve">, </w:t>
      </w:r>
      <w:hyperlink w:anchor="P206">
        <w:r>
          <w:rPr>
            <w:color w:val="0000FF"/>
          </w:rPr>
          <w:t>11</w:t>
        </w:r>
      </w:hyperlink>
      <w:r>
        <w:t xml:space="preserve">, </w:t>
      </w:r>
      <w:hyperlink w:anchor="P209">
        <w:r>
          <w:rPr>
            <w:color w:val="0000FF"/>
          </w:rPr>
          <w:t>12</w:t>
        </w:r>
      </w:hyperlink>
      <w:r>
        <w:t xml:space="preserve">, </w:t>
      </w:r>
      <w:hyperlink w:anchor="P240">
        <w:r>
          <w:rPr>
            <w:color w:val="0000FF"/>
          </w:rPr>
          <w:t>20</w:t>
        </w:r>
      </w:hyperlink>
      <w:r>
        <w:t xml:space="preserve"> - </w:t>
      </w:r>
      <w:hyperlink w:anchor="P289">
        <w:r>
          <w:rPr>
            <w:color w:val="0000FF"/>
          </w:rPr>
          <w:t>27</w:t>
        </w:r>
      </w:hyperlink>
      <w:r>
        <w:t xml:space="preserve">, </w:t>
      </w:r>
      <w:hyperlink w:anchor="P431">
        <w:r>
          <w:rPr>
            <w:color w:val="0000FF"/>
          </w:rPr>
          <w:t>61</w:t>
        </w:r>
      </w:hyperlink>
      <w:r>
        <w:t xml:space="preserve"> - 63). В конце анкеты поставьте подпись. Если Вы затрудняетесь с ответом, вопрос можно оставить без ответа.</w:t>
      </w:r>
    </w:p>
    <w:p w:rsidR="00E1369D" w:rsidRDefault="00E136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7540"/>
        <w:gridCol w:w="567"/>
        <w:gridCol w:w="567"/>
      </w:tblGrid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jc w:val="center"/>
              <w:outlineLvl w:val="3"/>
            </w:pPr>
            <w:r>
              <w:t>Паспортная часть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</w:pPr>
            <w:r>
              <w:t>Ф.И.О.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</w:pPr>
            <w:r>
              <w:t>Дата рождения (число, месяц, год)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</w:pPr>
            <w:r>
              <w:t>Возраст (полных лет) ____________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</w:pPr>
            <w:r>
              <w:t>Дата заполнения анкеты (число, месяц, год)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  <w:jc w:val="center"/>
            </w:pPr>
            <w:r>
              <w:t>Ответ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 xml:space="preserve">Менструальная функция (вопросы </w:t>
            </w:r>
            <w:hyperlink w:anchor="P166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209">
              <w:r>
                <w:rPr>
                  <w:color w:val="0000FF"/>
                </w:rPr>
                <w:t>12</w:t>
              </w:r>
            </w:hyperlink>
            <w:r>
              <w:t>):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3" w:name="P166"/>
            <w:bookmarkEnd w:id="3"/>
            <w:r>
              <w:t>1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В каком возрасте у Вас начались менструации (полных лет)? Если не начались, поставьте "</w:t>
            </w:r>
            <w:proofErr w:type="gramStart"/>
            <w:r>
              <w:t>-"</w:t>
            </w:r>
            <w:proofErr w:type="gramEnd"/>
            <w:r>
              <w:t>.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 лет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2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Менструации проходят через примерно равные промежутки времени?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4" w:name="P173"/>
            <w:bookmarkEnd w:id="4"/>
            <w:r>
              <w:t>3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 дней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5" w:name="P176"/>
            <w:bookmarkEnd w:id="5"/>
            <w:r>
              <w:t>4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Сколько дней в среднем продолжается (продолжалась) менструация?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 дней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5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Бывают (бывали) ли у Вас задержки менструации более 2 недель?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6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 xml:space="preserve">У Вас обильные менструации (использование максимально впитывающих </w:t>
            </w:r>
            <w:r>
              <w:lastRenderedPageBreak/>
              <w:t>прокладок/тампонов (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5819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или больше) более 1 дня)?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8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9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Бывают у Вас боли внизу живота или пояснице вне менструации?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6" w:name="P199"/>
            <w:bookmarkEnd w:id="6"/>
            <w:r>
              <w:t>10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 xml:space="preserve">Бывают у Вас </w:t>
            </w:r>
            <w:proofErr w:type="spellStart"/>
            <w:r>
              <w:t>межменструальные</w:t>
            </w:r>
            <w:proofErr w:type="spellEnd"/>
            <w:r>
              <w:t xml:space="preserve"> кровяные выделения?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если "да", сколько дней (укажите цифрой количество)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7" w:name="P206"/>
            <w:bookmarkEnd w:id="7"/>
            <w:r>
              <w:t>11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Какой у Вас сегодня день менструального цикла (при наличии)?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8" w:name="P209"/>
            <w:bookmarkEnd w:id="8"/>
            <w:r>
              <w:t>12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 xml:space="preserve">Если у Вас закончились менструации, </w:t>
            </w:r>
            <w:proofErr w:type="gramStart"/>
            <w:r>
              <w:t>то</w:t>
            </w:r>
            <w:proofErr w:type="gramEnd"/>
            <w:r>
              <w:t xml:space="preserve"> в каком возрасте (полных лет)? Если не закончились, поставьте "</w:t>
            </w:r>
            <w:proofErr w:type="gramStart"/>
            <w:r>
              <w:t>-"</w:t>
            </w:r>
            <w:proofErr w:type="gramEnd"/>
            <w:r>
              <w:t>.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 лет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 xml:space="preserve">Вопросы, связанные с половой жизнью (вопросы </w:t>
            </w:r>
            <w:hyperlink w:anchor="P213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w:anchor="P289">
              <w:r>
                <w:rPr>
                  <w:color w:val="0000FF"/>
                </w:rPr>
                <w:t>27</w:t>
              </w:r>
            </w:hyperlink>
            <w:r>
              <w:t>):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9" w:name="P213"/>
            <w:bookmarkEnd w:id="9"/>
            <w:r>
              <w:t>13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В каком возрасте Вы начали половую жизнь (полных лет)?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14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Используете ли Вы презерватив при половых контактах?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15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16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Предохраняетесь ли Вы с помощью внутриматочной спирали?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17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Бывают у Вас боли при половых контактах?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18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Бывают у Вас кровяные выделения из половых путей при половой жизни?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19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0" w:name="P240"/>
            <w:bookmarkEnd w:id="10"/>
            <w:r>
              <w:t>20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Были ли у Вас беременности?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</w:p>
        </w:tc>
        <w:tc>
          <w:tcPr>
            <w:tcW w:w="7540" w:type="dxa"/>
          </w:tcPr>
          <w:p w:rsidR="00E1369D" w:rsidRDefault="00E1369D">
            <w:pPr>
              <w:pStyle w:val="ConsPlusNormal"/>
              <w:ind w:left="283"/>
            </w:pPr>
            <w: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21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Были ли у Вас роды?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</w:p>
        </w:tc>
        <w:tc>
          <w:tcPr>
            <w:tcW w:w="7540" w:type="dxa"/>
          </w:tcPr>
          <w:p w:rsidR="00E1369D" w:rsidRDefault="00E1369D">
            <w:pPr>
              <w:pStyle w:val="ConsPlusNormal"/>
              <w:ind w:left="283"/>
            </w:pPr>
            <w: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22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Если у Вас были роды, закончились ли они кесаревым сечением?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</w:p>
        </w:tc>
        <w:tc>
          <w:tcPr>
            <w:tcW w:w="7540" w:type="dxa"/>
          </w:tcPr>
          <w:p w:rsidR="00E1369D" w:rsidRDefault="00E1369D">
            <w:pPr>
              <w:pStyle w:val="ConsPlusNormal"/>
              <w:ind w:left="283"/>
            </w:pPr>
            <w:r>
              <w:t>если у вас не было родов, не отвечайте на этот вопрос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23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Если у Вас были роды, закончились ли они преждевременными родами?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</w:p>
        </w:tc>
        <w:tc>
          <w:tcPr>
            <w:tcW w:w="7540" w:type="dxa"/>
          </w:tcPr>
          <w:p w:rsidR="00E1369D" w:rsidRDefault="00E1369D">
            <w:pPr>
              <w:pStyle w:val="ConsPlusNormal"/>
              <w:ind w:left="283"/>
            </w:pPr>
            <w:r>
              <w:t>если у вас не было родов, не отвечайте на этот вопрос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24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Были ли у Вас медицинские прерывания беременности (аборты)?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</w:p>
        </w:tc>
        <w:tc>
          <w:tcPr>
            <w:tcW w:w="7540" w:type="dxa"/>
          </w:tcPr>
          <w:p w:rsidR="00E1369D" w:rsidRDefault="00E1369D">
            <w:pPr>
              <w:pStyle w:val="ConsPlusNormal"/>
              <w:ind w:left="283"/>
            </w:pPr>
            <w: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25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Были ли у Вас внематочные беременности?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</w:p>
        </w:tc>
        <w:tc>
          <w:tcPr>
            <w:tcW w:w="7540" w:type="dxa"/>
          </w:tcPr>
          <w:p w:rsidR="00E1369D" w:rsidRDefault="00E1369D">
            <w:pPr>
              <w:pStyle w:val="ConsPlusNormal"/>
              <w:ind w:left="283"/>
            </w:pPr>
            <w: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26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Были ли у Вас самопроизвольные прерывания беременности (выкидыши)?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</w:p>
        </w:tc>
        <w:tc>
          <w:tcPr>
            <w:tcW w:w="7540" w:type="dxa"/>
          </w:tcPr>
          <w:p w:rsidR="00E1369D" w:rsidRDefault="00E1369D">
            <w:pPr>
              <w:pStyle w:val="ConsPlusNormal"/>
              <w:ind w:left="283"/>
            </w:pPr>
            <w: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1" w:name="P289"/>
            <w:bookmarkEnd w:id="11"/>
            <w:r>
              <w:t>27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Были ли у Вас неразвивающиеся (замершие) беременности?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</w:p>
        </w:tc>
        <w:tc>
          <w:tcPr>
            <w:tcW w:w="7540" w:type="dxa"/>
          </w:tcPr>
          <w:p w:rsidR="00E1369D" w:rsidRDefault="00E1369D">
            <w:pPr>
              <w:pStyle w:val="ConsPlusNormal"/>
              <w:ind w:left="283"/>
            </w:pPr>
            <w:r>
              <w:t>если "да", сколько (укажите цифрой количество)?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 xml:space="preserve">Имеются ли у Вас гинекологические заболевания (вопросы </w:t>
            </w:r>
            <w:hyperlink w:anchor="P297">
              <w:r>
                <w:rPr>
                  <w:color w:val="0000FF"/>
                </w:rPr>
                <w:t>28</w:t>
              </w:r>
            </w:hyperlink>
            <w:r>
              <w:t xml:space="preserve"> - </w:t>
            </w:r>
            <w:hyperlink w:anchor="P325">
              <w:r>
                <w:rPr>
                  <w:color w:val="0000FF"/>
                </w:rPr>
                <w:t>35</w:t>
              </w:r>
            </w:hyperlink>
            <w:r>
              <w:t>):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2" w:name="P297"/>
            <w:bookmarkEnd w:id="12"/>
            <w:r>
              <w:t>28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заболевания шейки матки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29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воспаление матки, придатков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30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инфекции, передающиеся половым путем (ИППП)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31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кисты или опухоли яичников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32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миома матки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33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proofErr w:type="spellStart"/>
            <w:r>
              <w:t>эндометриоз</w:t>
            </w:r>
            <w:proofErr w:type="spellEnd"/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34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3" w:name="P325"/>
            <w:bookmarkEnd w:id="13"/>
            <w:r>
              <w:t>35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Оперировались ли Вы по поводу гинекологических заболеваний?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 xml:space="preserve">Имеются ли у Вас перенесенные заболевания других органов (вопросы </w:t>
            </w:r>
            <w:hyperlink w:anchor="P330">
              <w:r>
                <w:rPr>
                  <w:color w:val="0000FF"/>
                </w:rPr>
                <w:t>36</w:t>
              </w:r>
            </w:hyperlink>
            <w:r>
              <w:t xml:space="preserve"> - </w:t>
            </w:r>
            <w:hyperlink w:anchor="P374">
              <w:r>
                <w:rPr>
                  <w:color w:val="0000FF"/>
                </w:rPr>
                <w:t>47</w:t>
              </w:r>
            </w:hyperlink>
            <w:r>
              <w:t>):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4" w:name="P330"/>
            <w:bookmarkEnd w:id="14"/>
            <w:r>
              <w:t>36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заболевания молочных желез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37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заболевания щитовидной железы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38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заболевания крови, снижение гемоглобина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39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аутоиммунные или ревматические заболевания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40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аллергические заболевания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41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инфекционные заболевания (вирусные гепатиты, ВИЧ-инфекция, туберкулез)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42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наследственные (генные, хромосомные) заболевания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43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онкологические заболевания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44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Имеются ли у Вас указанные выше заболевания в настоящее время?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45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 xml:space="preserve">Получали ли Вы ранее </w:t>
            </w:r>
            <w:proofErr w:type="spellStart"/>
            <w:r>
              <w:t>химио</w:t>
            </w:r>
            <w:proofErr w:type="spellEnd"/>
            <w:r>
              <w:t>- или лучевую терапию по поводу онкологического заболевания?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46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Были ли у Вас операции (</w:t>
            </w:r>
            <w:proofErr w:type="gramStart"/>
            <w:r>
              <w:t>кроме</w:t>
            </w:r>
            <w:proofErr w:type="gramEnd"/>
            <w:r>
              <w:t xml:space="preserve"> гинекологических)?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5" w:name="P374"/>
            <w:bookmarkEnd w:id="15"/>
            <w:r>
              <w:t>47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Были ли у Вас переливания крови?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 xml:space="preserve">Вакцинация (вопросы </w:t>
            </w:r>
            <w:hyperlink w:anchor="P379">
              <w:r>
                <w:rPr>
                  <w:color w:val="0000FF"/>
                </w:rPr>
                <w:t>48</w:t>
              </w:r>
            </w:hyperlink>
            <w:r>
              <w:t xml:space="preserve"> - </w:t>
            </w:r>
            <w:hyperlink w:anchor="P391">
              <w:r>
                <w:rPr>
                  <w:color w:val="0000FF"/>
                </w:rPr>
                <w:t>51</w:t>
              </w:r>
            </w:hyperlink>
            <w:r>
              <w:t>):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6" w:name="P379"/>
            <w:bookmarkEnd w:id="16"/>
            <w:r>
              <w:t>48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Вакцинированы ли Вы от краснухи?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Вакцинированы ли Вы от ВПЧ?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50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Вакцинированы ли Вы в текущем году от гриппа?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7" w:name="P391"/>
            <w:bookmarkEnd w:id="17"/>
            <w:r>
              <w:t>51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Вакцинированы ли Вы в текущем году от COVID-19?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 xml:space="preserve">Жалобы (вопросы </w:t>
            </w:r>
            <w:hyperlink w:anchor="P396">
              <w:r>
                <w:rPr>
                  <w:color w:val="0000FF"/>
                </w:rPr>
                <w:t>52</w:t>
              </w:r>
            </w:hyperlink>
            <w:r>
              <w:t xml:space="preserve"> - </w:t>
            </w:r>
            <w:hyperlink w:anchor="P420">
              <w:r>
                <w:rPr>
                  <w:color w:val="0000FF"/>
                </w:rPr>
                <w:t>58</w:t>
              </w:r>
            </w:hyperlink>
            <w:r>
              <w:t xml:space="preserve">). Жалуетесь ли Вы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8" w:name="P396"/>
            <w:bookmarkEnd w:id="18"/>
            <w:r>
              <w:t>52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учащенное или болезненное мочеиспускание?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53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proofErr w:type="spellStart"/>
            <w:r>
              <w:t>подтекание</w:t>
            </w:r>
            <w:proofErr w:type="spellEnd"/>
            <w:r>
              <w:t xml:space="preserve"> мочи при кашле, чихании, смехе, </w:t>
            </w:r>
            <w:proofErr w:type="spellStart"/>
            <w:r>
              <w:t>неудержание</w:t>
            </w:r>
            <w:proofErr w:type="spellEnd"/>
            <w:r>
              <w:t xml:space="preserve"> позыва на мочеиспускание?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54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55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уплотнение и/или деформация молочных желез, выделения из сосков?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56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избыточный рост волос на теле или лице и/или угревые высыпания на коже лица или других частей тела и/или полосы растяжения (</w:t>
            </w:r>
            <w:proofErr w:type="spellStart"/>
            <w:r>
              <w:t>стрии</w:t>
            </w:r>
            <w:proofErr w:type="spellEnd"/>
            <w:r>
              <w:t>, растяжки) на коже?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57</w:t>
            </w:r>
          </w:p>
        </w:tc>
        <w:tc>
          <w:tcPr>
            <w:tcW w:w="7540" w:type="dxa"/>
            <w:vAlign w:val="bottom"/>
          </w:tcPr>
          <w:p w:rsidR="00E1369D" w:rsidRDefault="00E1369D">
            <w:pPr>
              <w:pStyle w:val="ConsPlusNormal"/>
            </w:pPr>
            <w:r>
              <w:t>приливы жара, потливость, ознобы?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19" w:name="P420"/>
            <w:bookmarkEnd w:id="19"/>
            <w:r>
              <w:t>58</w:t>
            </w:r>
          </w:p>
        </w:tc>
        <w:tc>
          <w:tcPr>
            <w:tcW w:w="7540" w:type="dxa"/>
            <w:vAlign w:val="bottom"/>
          </w:tcPr>
          <w:p w:rsidR="00E1369D" w:rsidRDefault="00E1369D">
            <w:pPr>
              <w:pStyle w:val="ConsPlusNormal"/>
            </w:pPr>
            <w:r>
              <w:t xml:space="preserve">сухость во влагалище, зуд или </w:t>
            </w:r>
            <w:proofErr w:type="spellStart"/>
            <w:r>
              <w:t>диспареунию</w:t>
            </w:r>
            <w:proofErr w:type="spellEnd"/>
            <w:r>
              <w:t xml:space="preserve"> (болезненность при половом акте)?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 xml:space="preserve">Репродуктивные установки (вопросы </w:t>
            </w:r>
            <w:hyperlink w:anchor="P425">
              <w:r>
                <w:rPr>
                  <w:color w:val="0000FF"/>
                </w:rPr>
                <w:t>59</w:t>
              </w:r>
            </w:hyperlink>
            <w:r>
              <w:t xml:space="preserve"> - </w:t>
            </w:r>
            <w:hyperlink w:anchor="P431">
              <w:r>
                <w:rPr>
                  <w:color w:val="0000FF"/>
                </w:rPr>
                <w:t>61</w:t>
              </w:r>
            </w:hyperlink>
            <w:r>
              <w:t>):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20" w:name="P425"/>
            <w:bookmarkEnd w:id="20"/>
            <w:r>
              <w:t>59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Сколько у Вас детей?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r>
              <w:t>60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Если у Вас есть дети, укажите возраст младшего ребенка. Если ребенку менее 1 года, то укажите 0.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 лет</w:t>
            </w:r>
          </w:p>
        </w:tc>
      </w:tr>
      <w:tr w:rsidR="00E1369D">
        <w:tc>
          <w:tcPr>
            <w:tcW w:w="397" w:type="dxa"/>
          </w:tcPr>
          <w:p w:rsidR="00E1369D" w:rsidRDefault="00E1369D">
            <w:pPr>
              <w:pStyle w:val="ConsPlusNormal"/>
            </w:pPr>
            <w:bookmarkStart w:id="21" w:name="P431"/>
            <w:bookmarkEnd w:id="21"/>
            <w:r>
              <w:t>61</w:t>
            </w:r>
          </w:p>
        </w:tc>
        <w:tc>
          <w:tcPr>
            <w:tcW w:w="7540" w:type="dxa"/>
          </w:tcPr>
          <w:p w:rsidR="00E1369D" w:rsidRDefault="00E1369D">
            <w:pPr>
              <w:pStyle w:val="ConsPlusNormal"/>
            </w:pPr>
            <w: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  <w:r>
              <w:t>________</w:t>
            </w:r>
          </w:p>
        </w:tc>
      </w:tr>
    </w:tbl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right"/>
        <w:outlineLvl w:val="2"/>
      </w:pPr>
      <w:r>
        <w:t>Приложение N 2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</w:pPr>
      <w:bookmarkStart w:id="22" w:name="P441"/>
      <w:bookmarkEnd w:id="22"/>
      <w:r>
        <w:t>ПРАВИЛА</w:t>
      </w:r>
    </w:p>
    <w:p w:rsidR="00E1369D" w:rsidRDefault="00E1369D">
      <w:pPr>
        <w:pStyle w:val="ConsPlusTitle"/>
        <w:jc w:val="center"/>
      </w:pPr>
      <w:r>
        <w:t>ИНДИВИДУАЛЬНОГО КОНСУЛЬТИРОВАНИЯ ПО ВОПРОСАМ РЕПРОДУКТИВНОГО</w:t>
      </w:r>
    </w:p>
    <w:p w:rsidR="00E1369D" w:rsidRDefault="00E1369D">
      <w:pPr>
        <w:pStyle w:val="ConsPlusTitle"/>
        <w:jc w:val="center"/>
      </w:pPr>
      <w:r>
        <w:t>ЗДОРОВЬЯ, РЕПРОДУКТИВНЫХ УСТАНОВОК И МОТИВАЦИИ</w:t>
      </w:r>
    </w:p>
    <w:p w:rsidR="00E1369D" w:rsidRDefault="00E1369D">
      <w:pPr>
        <w:pStyle w:val="ConsPlusTitle"/>
        <w:jc w:val="center"/>
      </w:pPr>
      <w:r>
        <w:t>НА РОЖДЕНИЕ ДЕТЕЙ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Женщинам группы I, у которых не установлены хронические гинекологические заболевания, отсутствуют факторы риска их развития, должны быть даны рекомендации по ведению здорового образа жизни и планированию семьи. Необходимо информировать женщин, что оптимальное время для беременности и рождения ребенка - возраст женщины от 18 до 35 лет, а также дать следующие рекомендации: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1. Необходимо правильно и регулярно питаться. Ежедневный рацион должен быть сбалансированным и содержать достаточное количество белков, витаминов и микроэлементов. </w:t>
      </w:r>
      <w:r>
        <w:lastRenderedPageBreak/>
        <w:t xml:space="preserve">Наиболее важные </w:t>
      </w:r>
      <w:proofErr w:type="spellStart"/>
      <w:r>
        <w:t>микронутриенты</w:t>
      </w:r>
      <w:proofErr w:type="spellEnd"/>
      <w:r>
        <w:t xml:space="preserve"> для женщин - </w:t>
      </w:r>
      <w:proofErr w:type="spellStart"/>
      <w:r>
        <w:t>фолиевая</w:t>
      </w:r>
      <w:proofErr w:type="spellEnd"/>
      <w:r>
        <w:t xml:space="preserve"> кислота, железо, йод, магний, витамин B6, B12, D3, E, особенно в период планирования и подготовки к беременности.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2. Важно вести активный образ жизни, соблюдать правильный режим сна и бодрствования. Умеренная физическая активность очень полезна для организма, малоподвижный образ жизни оказывает негативное влияние на работу эндокринной системы, приводит к застою крови в органах малого таза.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3. В период планирования и подготовки к беременности противопоказано использование любых </w:t>
      </w:r>
      <w:proofErr w:type="spellStart"/>
      <w:r>
        <w:t>психоактивных</w:t>
      </w:r>
      <w:proofErr w:type="spellEnd"/>
      <w:r>
        <w:t xml:space="preserve"> веществ, к которым относится курение, включая пассивное курение, потребление алкоголя, наркомания, поскольку они оказывают токсическое действие на организм, увеличивают риск различных заболеваний, заболеваний репродуктивной системы, включая бесплодие. Курение увеличивает риск бесплодия в 1,6 раз. Потребление алкоголя более 20 г этанола в день увеличивает риск бесплодия на 60%. Высокий уровень потребления кофеина (500 мг или более 5 чашек в день) снижает шансы наступления беременности в 1,45 раз.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4. Очень важно регулярно и своевременно проходить профилактические осмотры и диспансеризацию. У женщин осмотры врача-акушера-гинеколога крайне важны для профилактики гинекологических заболеваний, включая бесплодие и онкологические заболевания.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Женщинам группы II, у которых не установлены гинекологические заболевания, но </w:t>
      </w:r>
      <w:proofErr w:type="gramStart"/>
      <w:r>
        <w:t>имеются факторы риска их развития помимо общих рекомендаций по здоровому образу жизни должны</w:t>
      </w:r>
      <w:proofErr w:type="gramEnd"/>
      <w:r>
        <w:t xml:space="preserve"> быть даны рекомендации по устранению выявленных факторов риска, в том числе в рамках </w:t>
      </w:r>
      <w:proofErr w:type="spellStart"/>
      <w:r>
        <w:t>прегравидарной</w:t>
      </w:r>
      <w:proofErr w:type="spellEnd"/>
      <w:r>
        <w:t xml:space="preserve"> подготовки: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1. Важно нормализовать массу тела. Время до зачатия увеличивается в 2 раза при ИМТ &gt; 35 кг/(м)</w:t>
      </w:r>
      <w:r>
        <w:rPr>
          <w:vertAlign w:val="superscript"/>
        </w:rPr>
        <w:t>2</w:t>
      </w:r>
      <w:r>
        <w:t xml:space="preserve"> и в 4 раза - при ИМТ &lt; 18 кг/(м)</w:t>
      </w:r>
      <w:r>
        <w:rPr>
          <w:vertAlign w:val="superscript"/>
        </w:rPr>
        <w:t>2</w:t>
      </w:r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2. Необходимо своевременно выявлять и лечить заболевания, передающиеся половым путем (ЗППП). ЗППП серьезнейшим образом сказываются на здоровье и жизни людей. При выявлении данных заболеваний рекомендована консультация </w:t>
      </w:r>
      <w:proofErr w:type="spellStart"/>
      <w:r>
        <w:t>врача-дерматовенеролога</w:t>
      </w:r>
      <w:proofErr w:type="spellEnd"/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3. Необходимо своевременно проводить лечение выявленных соматических заболеваний, которые могут быть причиной нарушения репродуктивной функции, таких как различные эндокринные заболевания, 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 xml:space="preserve"> заболевания, хронические воспалительные и аллергические заболевания. При выявлении соматических заболеваний рекомендована консультация врача-специалиста по профилю заболевания.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При ожирении, гирсутизме и других признаках </w:t>
      </w:r>
      <w:proofErr w:type="spellStart"/>
      <w:r>
        <w:t>гиперандрогении</w:t>
      </w:r>
      <w:proofErr w:type="spellEnd"/>
      <w:r>
        <w:t>, подозрении на наличие эндокринных заболеваний необходимо направить пациентку на консультацию врача-эндокринолога.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При недостаточной или избыточной массе тела, при выявлении вредных привычек, хронических соматических заболеваний по данным анкетирования (факторов риска нарушения репродуктивной функции) необходимо направить пациентку на консультацию врача-терапевта.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При наличии </w:t>
      </w:r>
      <w:proofErr w:type="spellStart"/>
      <w:r>
        <w:t>акне</w:t>
      </w:r>
      <w:proofErr w:type="spellEnd"/>
      <w:r>
        <w:t xml:space="preserve"> и </w:t>
      </w:r>
      <w:proofErr w:type="spellStart"/>
      <w:r>
        <w:t>аллопеции</w:t>
      </w:r>
      <w:proofErr w:type="spellEnd"/>
      <w:r>
        <w:t xml:space="preserve"> необходимо направить пациентку на консультацию </w:t>
      </w:r>
      <w:proofErr w:type="spellStart"/>
      <w:r>
        <w:t>врача-дерматовенеролога</w:t>
      </w:r>
      <w:proofErr w:type="spellEnd"/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Женщинам группы III, у которых выявлены гинекологические заболевания, доброкачественные заболевания молочных желез, бесплодие, </w:t>
      </w:r>
      <w:proofErr w:type="spellStart"/>
      <w:r>
        <w:t>невынашивание</w:t>
      </w:r>
      <w:proofErr w:type="spellEnd"/>
      <w:r>
        <w:t xml:space="preserve"> беременности или риск их развития, должны быть даны общие рекомендации по здоровому образу жизни и устранению выявленных факторов риска. Необходимо направить женщину на консультацию врача-акушера-гинеколога, </w:t>
      </w:r>
      <w:proofErr w:type="gramStart"/>
      <w:r>
        <w:t>который</w:t>
      </w:r>
      <w:proofErr w:type="gramEnd"/>
      <w:r>
        <w:t xml:space="preserve"> определяет группу диспансерного наблюдения, проводит лечение выявленных заболеваний и диспансерное наблюдение. Пациенткам с бесплодием должно быть проведено своевременное обследование на выявление причины бесплодия, </w:t>
      </w:r>
      <w:r>
        <w:lastRenderedPageBreak/>
        <w:t>терапия выявленных заболеваний, а при ее неэффективности рекомендованы методы вспомогательных репродуктивных технологий для преодоления бесплодия.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При выявлении узловых образований молочных желез, BI-RADS 0, 3 - 6 по данным маммографии, рака шейки матки по данным цитологического исследования мазков с экз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эндоцервикса</w:t>
      </w:r>
      <w:proofErr w:type="spellEnd"/>
      <w:r>
        <w:t xml:space="preserve"> необходимо направить пациентку на консультацию врача-онколога.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both"/>
        <w:outlineLvl w:val="1"/>
      </w:pPr>
      <w:r>
        <w:t>Раздел 2. Методические рекомендации по диспансеризации мужчин репродуктивного возраста с целью оценки репродуктивного здоровья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both"/>
        <w:outlineLvl w:val="2"/>
      </w:pPr>
      <w:r>
        <w:t>Введение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С 2017 года в России отмечается снижение суммарного коэффициента рождаемости, т.е. числа детей на одну женщину фертильного возраста. В 2022 году, по данным Росстата, СКР составил 1,416. Важнейшим фактором реализации репродуктивного потенциала человека является состояние его здоровья.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Инициация беременности, успешность ее вынашивания - это процесс, зависящий не только от здоровья женщины, но и, в равной степени, от репродуктивного здоровья будущего отца.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Многие проблемы и заболевания репродуктивной системы протекают бессимптомно и обуславливаются нарушением развития половых органов, неправильной закладкой стволовых клеток, а также образом жизни. Так, незащищенные половые контакты могут приводить к инфекциям, передаваемым половым путем, что непосредственным образом влияет на качество половых клеток и способность мужчины к зачатию.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С учетом возрастной структуры отцовства в России &lt;1&gt; и особенностей организации оказания медицинской помощи детям и взрослым считаем целесообразным в рамках диспансеризации считать мужчинами репродуктивного возраста мужчин в возрасте 18 - 49 лет.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&lt;1&gt; Соотношение возрастов родителей при рождении детей и тенденции заболеваемости бесплодием в Москве [Электронный ресурс]/В.Н. Архангельский, А.А. Савина, Е.С. </w:t>
      </w:r>
      <w:proofErr w:type="spellStart"/>
      <w:r>
        <w:t>Зайко</w:t>
      </w:r>
      <w:proofErr w:type="spellEnd"/>
      <w:r>
        <w:t>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- М.: ГБУ "НИИОЗММ ДЗМ", 2022. - 19 с. ISBN 978-5-907547-33-9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ind w:firstLine="540"/>
        <w:jc w:val="both"/>
        <w:outlineLvl w:val="2"/>
      </w:pPr>
      <w:r>
        <w:t>Распространенность отдельных состояний, затрагивающих репродуктивное здоровье мужчин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Мужское бесплодие. Распространенность мужского бесплодия в 2021 году составила 67,1 на 100 тыс. мужчин &lt;2&gt;.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369D" w:rsidRDefault="00E1369D">
      <w:pPr>
        <w:pStyle w:val="ConsPlusNormal"/>
        <w:spacing w:before="220"/>
        <w:ind w:firstLine="540"/>
        <w:jc w:val="both"/>
      </w:pPr>
      <w:bookmarkStart w:id="23" w:name="P479"/>
      <w:bookmarkEnd w:id="23"/>
      <w:r>
        <w:t xml:space="preserve">&lt;2&gt; </w:t>
      </w:r>
      <w:proofErr w:type="spellStart"/>
      <w:r>
        <w:t>Аполихин</w:t>
      </w:r>
      <w:proofErr w:type="spellEnd"/>
      <w:r>
        <w:t xml:space="preserve"> О.И., </w:t>
      </w:r>
      <w:proofErr w:type="spellStart"/>
      <w:r>
        <w:t>Красняк</w:t>
      </w:r>
      <w:proofErr w:type="spellEnd"/>
      <w:r>
        <w:t xml:space="preserve"> С.С. Современный взгляд на связь </w:t>
      </w:r>
      <w:proofErr w:type="spellStart"/>
      <w:r>
        <w:t>эректильной</w:t>
      </w:r>
      <w:proofErr w:type="spellEnd"/>
      <w:r>
        <w:t xml:space="preserve"> дисфункции и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заболеваний. Экспериментальная и клиническая урология. Номер N 4, 2013 - стр. 54 - 57.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- </w:t>
      </w:r>
      <w:proofErr w:type="spellStart"/>
      <w:r>
        <w:t>Эректильная</w:t>
      </w:r>
      <w:proofErr w:type="spellEnd"/>
      <w:r>
        <w:t xml:space="preserve"> дисфункция. Распространенность </w:t>
      </w:r>
      <w:proofErr w:type="spellStart"/>
      <w:r>
        <w:t>эректильной</w:t>
      </w:r>
      <w:proofErr w:type="spellEnd"/>
      <w:r>
        <w:t xml:space="preserve"> дисфункции в возрасте 18 - 39 лет 2001 на 100 тыс. мужского населения </w:t>
      </w:r>
      <w:hyperlink w:anchor="P479">
        <w:r>
          <w:rPr>
            <w:color w:val="0000FF"/>
          </w:rPr>
          <w:t>&lt;2&gt;</w:t>
        </w:r>
      </w:hyperlink>
      <w:r>
        <w:t xml:space="preserve"> (2%).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Крипторхизм. Распространенность крипторхизма в возрасте 1 года по литературным </w:t>
      </w:r>
      <w:r>
        <w:lastRenderedPageBreak/>
        <w:t>данным составляет около 1 - 1,5% &lt;3&gt;.</w:t>
      </w:r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 w:rsidRPr="00E1369D">
        <w:rPr>
          <w:lang w:val="en-US"/>
        </w:rPr>
        <w:t>--------------------------------</w:t>
      </w:r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proofErr w:type="gramStart"/>
      <w:r w:rsidRPr="00E1369D">
        <w:rPr>
          <w:lang w:val="en-US"/>
        </w:rPr>
        <w:t xml:space="preserve">&lt;3&gt; </w:t>
      </w:r>
      <w:proofErr w:type="spellStart"/>
      <w:r w:rsidRPr="00E1369D">
        <w:rPr>
          <w:lang w:val="en-US"/>
        </w:rPr>
        <w:t>Sijstermans</w:t>
      </w:r>
      <w:proofErr w:type="spellEnd"/>
      <w:r w:rsidRPr="00E1369D">
        <w:rPr>
          <w:lang w:val="en-US"/>
        </w:rPr>
        <w:t xml:space="preserve"> K. et al.</w:t>
      </w:r>
      <w:proofErr w:type="gramEnd"/>
      <w:r w:rsidRPr="00E1369D">
        <w:rPr>
          <w:lang w:val="en-US"/>
        </w:rPr>
        <w:t xml:space="preserve"> The frequency of </w:t>
      </w:r>
      <w:proofErr w:type="spellStart"/>
      <w:r w:rsidRPr="00E1369D">
        <w:rPr>
          <w:lang w:val="en-US"/>
        </w:rPr>
        <w:t>undescended</w:t>
      </w:r>
      <w:proofErr w:type="spellEnd"/>
      <w:r w:rsidRPr="00E1369D">
        <w:rPr>
          <w:lang w:val="en-US"/>
        </w:rPr>
        <w:t xml:space="preserve"> testis from birth to adulthood: a review // </w:t>
      </w:r>
      <w:proofErr w:type="spellStart"/>
      <w:r w:rsidRPr="00E1369D">
        <w:rPr>
          <w:lang w:val="en-US"/>
        </w:rPr>
        <w:t>Int</w:t>
      </w:r>
      <w:proofErr w:type="spellEnd"/>
      <w:r w:rsidRPr="00E1369D">
        <w:rPr>
          <w:lang w:val="en-US"/>
        </w:rPr>
        <w:t xml:space="preserve"> J </w:t>
      </w:r>
      <w:proofErr w:type="spellStart"/>
      <w:r w:rsidRPr="00E1369D">
        <w:rPr>
          <w:lang w:val="en-US"/>
        </w:rPr>
        <w:t>Androl</w:t>
      </w:r>
      <w:proofErr w:type="spellEnd"/>
      <w:r w:rsidRPr="00E1369D">
        <w:rPr>
          <w:lang w:val="en-US"/>
        </w:rPr>
        <w:t>. - 2008. - N 1. - P. 1 - 11.</w:t>
      </w:r>
    </w:p>
    <w:p w:rsidR="00E1369D" w:rsidRPr="00E1369D" w:rsidRDefault="00E1369D">
      <w:pPr>
        <w:pStyle w:val="ConsPlusNormal"/>
        <w:jc w:val="both"/>
        <w:rPr>
          <w:lang w:val="en-US"/>
        </w:rPr>
      </w:pPr>
    </w:p>
    <w:p w:rsidR="00E1369D" w:rsidRDefault="00E1369D">
      <w:pPr>
        <w:pStyle w:val="ConsPlusNormal"/>
        <w:ind w:firstLine="540"/>
        <w:jc w:val="both"/>
      </w:pPr>
      <w:r>
        <w:t>- Ожирение. Распространенность ожирения среди взрослых 1 251 на 100 тыс. населения &lt;4&gt;.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&lt;4&gt; Общая заболеваемость взрослого населения России в 2021 году: статистические материалы/ Е.Г. Котова, О.С. Кобякова, Г.А. Александрова, Н.А. </w:t>
      </w:r>
      <w:proofErr w:type="gramStart"/>
      <w:r>
        <w:t>Голубев</w:t>
      </w:r>
      <w:proofErr w:type="gramEnd"/>
      <w:r>
        <w:t xml:space="preserve">, Ю.И. </w:t>
      </w:r>
      <w:proofErr w:type="spellStart"/>
      <w:r>
        <w:t>Оськов</w:t>
      </w:r>
      <w:proofErr w:type="spellEnd"/>
      <w:r>
        <w:t xml:space="preserve">, А.В. Поликарпов, Е.А. </w:t>
      </w:r>
      <w:proofErr w:type="spellStart"/>
      <w:r>
        <w:t>Шелепова</w:t>
      </w:r>
      <w:proofErr w:type="spellEnd"/>
      <w:r>
        <w:t xml:space="preserve"> и др. - М.: ЦНИИОИЗ Минздрава России, 2022. - 163 с. - ISBN 978-5-94116-074-7.c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- Эпидемический паротит. Заболеваемость эпидемическим паротитом в 2016 году составила 0,76 на 100 тыс. населения &lt;5&gt;.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&lt;5&gt; Михеева И.В. "Эпидемиологическая ситуация по эпидемическому паротиту в Российской Федерации в 1995 - 2016 </w:t>
      </w:r>
      <w:proofErr w:type="spellStart"/>
      <w:proofErr w:type="gramStart"/>
      <w:r>
        <w:t>гг</w:t>
      </w:r>
      <w:proofErr w:type="spellEnd"/>
      <w:proofErr w:type="gramEnd"/>
      <w:r>
        <w:t xml:space="preserve">" Эпидемиология и </w:t>
      </w:r>
      <w:proofErr w:type="spellStart"/>
      <w:r>
        <w:t>вакцинопрофилактика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. 16, </w:t>
      </w:r>
      <w:proofErr w:type="spellStart"/>
      <w:r>
        <w:t>no</w:t>
      </w:r>
      <w:proofErr w:type="spellEnd"/>
      <w:r>
        <w:t xml:space="preserve">. 6 (97), 2017, </w:t>
      </w:r>
      <w:proofErr w:type="spellStart"/>
      <w:r>
        <w:t>pp</w:t>
      </w:r>
      <w:proofErr w:type="spellEnd"/>
      <w:r>
        <w:t>. 47 - 53.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- Инфекционно-воспалительные заболевания органов мочеполовой системы.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ind w:firstLine="540"/>
        <w:jc w:val="both"/>
        <w:outlineLvl w:val="2"/>
      </w:pPr>
      <w:r>
        <w:t>Нормативно-правовая база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Вопросы профилактических осмотров и диспансеризации взрослого мужского населения регулируются следующими нормативными документами: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Порядок</w:t>
        </w:r>
      </w:hyperlink>
      <w:r>
        <w:t xml:space="preserve">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населения, утвержденный приказом Минздрава России от 27.04.2021 N 404н;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"урология", утвержденный приказом Минздрава России от 12.11.2012 N 907н;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30">
        <w:r>
          <w:rPr>
            <w:color w:val="0000FF"/>
          </w:rPr>
          <w:t>Порядок</w:t>
        </w:r>
      </w:hyperlink>
      <w:r>
        <w:t xml:space="preserve">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утвержденный приказом </w:t>
      </w:r>
      <w:proofErr w:type="spellStart"/>
      <w:r>
        <w:t>Минздравсоцразвития</w:t>
      </w:r>
      <w:proofErr w:type="spellEnd"/>
      <w:r>
        <w:t xml:space="preserve"> России от 23.03.2012 N</w:t>
      </w:r>
      <w:proofErr w:type="gramEnd"/>
      <w:r>
        <w:t xml:space="preserve"> 252н;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осмотры, утвержденный приказом Минздрава России от 28.01.2021 N 29н;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Программа</w:t>
        </w:r>
      </w:hyperlink>
      <w:r>
        <w:t xml:space="preserve"> государственных гарантий бесплатного оказания гражданам медицинской помощи на 2024 год и на плановый период 2025 и 2026 годов, утвержденная Постановлением </w:t>
      </w:r>
      <w:r>
        <w:lastRenderedPageBreak/>
        <w:t>Правительства Российской Федерации от 28.12.2023 N 2353.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В целях совершенствования мероприятий по своевременному выявлению заболеваний в соответствии со </w:t>
      </w:r>
      <w:hyperlink r:id="rId33">
        <w:r>
          <w:rPr>
            <w:color w:val="0000FF"/>
          </w:rPr>
          <w:t>статьей 46</w:t>
        </w:r>
      </w:hyperlink>
      <w:r>
        <w:t xml:space="preserve"> Федерального закона от 21.11.2011 N 323-ФЗ "Об основах охраны здоровья граждан в Российской Федерации" издан </w:t>
      </w:r>
      <w:hyperlink r:id="rId34">
        <w:r>
          <w:rPr>
            <w:color w:val="0000FF"/>
          </w:rPr>
          <w:t>приказ</w:t>
        </w:r>
      </w:hyperlink>
      <w:r>
        <w:t xml:space="preserve"> от 27.04.2021 N 404н "Об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t>пп взр</w:t>
      </w:r>
      <w:proofErr w:type="gramEnd"/>
      <w:r>
        <w:t>ослого населения" (далее - Порядок).</w:t>
      </w:r>
    </w:p>
    <w:p w:rsidR="00E1369D" w:rsidRDefault="00E1369D">
      <w:pPr>
        <w:pStyle w:val="ConsPlusNormal"/>
        <w:spacing w:before="220"/>
        <w:ind w:firstLine="540"/>
        <w:jc w:val="both"/>
      </w:pPr>
      <w:hyperlink r:id="rId35">
        <w:proofErr w:type="gramStart"/>
        <w:r>
          <w:rPr>
            <w:color w:val="0000FF"/>
          </w:rPr>
          <w:t>Порядок</w:t>
        </w:r>
      </w:hyperlink>
      <w:r>
        <w:t xml:space="preserve"> распространяется на всех граждан Российской Федерации и регулирует вопросы добровольного прохождения профилактического медицинского осмотра и диспансеризации в медицинской организации, в которой гражданин получает первичную медико-санитарную помощь, либо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учебы).</w:t>
      </w:r>
      <w:proofErr w:type="gramEnd"/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36">
        <w:r>
          <w:rPr>
            <w:color w:val="0000FF"/>
          </w:rPr>
          <w:t>Порядком</w:t>
        </w:r>
      </w:hyperlink>
      <w:r>
        <w:t xml:space="preserve"> профилактический медицинский осмотр проводится ежегодно как в качестве самостоятельного мероприятия, так и в рамках диспансеризации и диспансерного наблюдения (при проведении первого в текущем году диспансерного приема (осмотра, консультации).</w:t>
      </w:r>
      <w:proofErr w:type="gramEnd"/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>Гражданам с 18 до 39 лет 1 раз в три года, а с 40 и старше ежегодно проводится диспансеризация, которая представляет собой комплекс мероприятий и включает в себя профилактический медицинский осмотр (ПМО) и дополнительные методы обследования, проводимые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</w:t>
      </w:r>
      <w:proofErr w:type="gramEnd"/>
      <w:r>
        <w:t xml:space="preserve"> законодательством Российской Федерации.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Необходимо отметить, что в настоящее время в первый этап диспансеризации не входит ни одного исследования, напрямую оценивающего состояние репродуктивного здоровья. С 45 лет, 1 раз в 5 лет выполняется анализ на определение </w:t>
      </w:r>
      <w:proofErr w:type="spellStart"/>
      <w:proofErr w:type="gramStart"/>
      <w:r>
        <w:t>простат-специфического</w:t>
      </w:r>
      <w:proofErr w:type="spellEnd"/>
      <w:proofErr w:type="gramEnd"/>
      <w:r>
        <w:t xml:space="preserve"> антигена и при его повышении выше 4 </w:t>
      </w:r>
      <w:proofErr w:type="spellStart"/>
      <w:r>
        <w:t>нг</w:t>
      </w:r>
      <w:proofErr w:type="spellEnd"/>
      <w:r>
        <w:t>/мл мужчина направляется на осмотр (консультацию) врачом-хирургом или врачом-урологом.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37">
        <w:r>
          <w:rPr>
            <w:color w:val="0000FF"/>
          </w:rPr>
          <w:t>приложением N 6</w:t>
        </w:r>
      </w:hyperlink>
      <w:r>
        <w:t xml:space="preserve"> Программы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28.12.2023 N 2353 (далее - Программа), вводится Перечень мероприятий по оценке репродуктивного здоровья мужского и женского населения репродуктивного возраста, с целью выявления у граждан признаков заболеваний или состояний, которые могут</w:t>
      </w:r>
      <w:proofErr w:type="gramEnd"/>
      <w:r>
        <w:t xml:space="preserve"> негативно повлиять на беременность и последующее течение беременности, родов и послеродового периода репродуктивного, а также факторов риска их развития.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здоровья, включающей исследования и иные медицинские вмешательства по перечню согласно </w:t>
      </w:r>
      <w:hyperlink r:id="rId38">
        <w:r>
          <w:rPr>
            <w:color w:val="0000FF"/>
          </w:rPr>
          <w:t>приложению N 6</w:t>
        </w:r>
      </w:hyperlink>
      <w:r>
        <w:t xml:space="preserve"> Программы.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исследования и его направление в установленном порядке в иную медицинскую организацию, в том числе федеральную медицинскую организацию.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В случае отсутствия в медицинской организации, к которой прикреплен гражданин, врача-</w:t>
      </w:r>
      <w:r>
        <w:lastRenderedPageBreak/>
        <w:t xml:space="preserve">уролога (врача-хирурга, прошедшего подготовку по вопросам репродуктивного </w:t>
      </w:r>
      <w:proofErr w:type="gramStart"/>
      <w:r>
        <w:t xml:space="preserve">здоровья) </w:t>
      </w:r>
      <w:proofErr w:type="gramEnd"/>
      <w:r>
        <w:t>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Целью данных методических рекомендаций является определение </w:t>
      </w:r>
      <w:proofErr w:type="gramStart"/>
      <w:r>
        <w:t>порядка действий участников оценки репродуктивного здоровья</w:t>
      </w:r>
      <w:proofErr w:type="gramEnd"/>
      <w:r>
        <w:t xml:space="preserve"> в рамках диспансеризации.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В связи с отсутствием законодательного определения понятия "репродуктивный возраст" в отношении мужчин, а также физиологической способностью мужчины к зачатию ребенка в любом возрасте после полового созревания, диспансеризация взрослого населения репродуктивного возраста по оценке репродуктивного здоровья проводится мужчинам в возрасте 18 - 49 лет.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  <w:outlineLvl w:val="2"/>
      </w:pPr>
      <w:r>
        <w:t>Порядок проведения осмотра (консультации) врачом-урологом</w:t>
      </w:r>
    </w:p>
    <w:p w:rsidR="00E1369D" w:rsidRDefault="00E1369D">
      <w:pPr>
        <w:pStyle w:val="ConsPlusTitle"/>
        <w:jc w:val="center"/>
      </w:pPr>
      <w:r>
        <w:t>мужчин репродуктивного возраста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Настоящими методическими рекомендациями устанавливается следующий алгоритм обследования мужчин в рамках диспансеризации взрослого населения репродуктивного возраста по оценке репродуктивного здоровья (далее</w:t>
      </w:r>
      <w:proofErr w:type="gramStart"/>
      <w:r>
        <w:t xml:space="preserve"> Д</w:t>
      </w:r>
      <w:proofErr w:type="gramEnd"/>
      <w:r>
        <w:t xml:space="preserve"> РЗ):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1. В возрасте от 18 до 49 лет мужчинам на первом этапе</w:t>
      </w:r>
      <w:proofErr w:type="gramStart"/>
      <w:r>
        <w:t xml:space="preserve"> Д</w:t>
      </w:r>
      <w:proofErr w:type="gramEnd"/>
      <w:r>
        <w:t xml:space="preserve"> РЗ средним медицинским персоналом или иным медицинским работником выдается для заполнения Анамнестическая анкета </w:t>
      </w:r>
      <w:hyperlink w:anchor="P678">
        <w:r>
          <w:rPr>
            <w:color w:val="0000FF"/>
          </w:rPr>
          <w:t>(Приложение 1)</w:t>
        </w:r>
      </w:hyperlink>
      <w:r>
        <w:t>. Примечание: анамнестическую анкету рекомендуется заполнять в электронном виде, позволяющем дальнейшую автоматизацию обработки и анализа.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2. Врачом-урологом/при его отсутствии врачом-хирургом, прошедшем подготовку по вопросам репродуктивного здоровья, у мужчин проводится осмотр пациента, оценка данных анамнестической анкеты, жалоб и клинико-анамнестических данных.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3. При ответе "Да" на вопросы Анамнестической анкеты </w:t>
      </w:r>
      <w:hyperlink w:anchor="P693">
        <w:r>
          <w:rPr>
            <w:color w:val="0000FF"/>
          </w:rPr>
          <w:t>N 1</w:t>
        </w:r>
      </w:hyperlink>
      <w:r>
        <w:t xml:space="preserve">, </w:t>
      </w:r>
      <w:hyperlink w:anchor="P701">
        <w:r>
          <w:rPr>
            <w:color w:val="0000FF"/>
          </w:rPr>
          <w:t>3</w:t>
        </w:r>
      </w:hyperlink>
      <w:r>
        <w:t xml:space="preserve"> - </w:t>
      </w:r>
      <w:hyperlink w:anchor="P713">
        <w:r>
          <w:rPr>
            <w:color w:val="0000FF"/>
          </w:rPr>
          <w:t>6</w:t>
        </w:r>
      </w:hyperlink>
      <w:r>
        <w:t xml:space="preserve">, </w:t>
      </w:r>
      <w:hyperlink w:anchor="P735">
        <w:r>
          <w:rPr>
            <w:color w:val="0000FF"/>
          </w:rPr>
          <w:t>11</w:t>
        </w:r>
      </w:hyperlink>
      <w:r>
        <w:t xml:space="preserve">, </w:t>
      </w:r>
      <w:hyperlink w:anchor="P747">
        <w:r>
          <w:rPr>
            <w:color w:val="0000FF"/>
          </w:rPr>
          <w:t>14</w:t>
        </w:r>
      </w:hyperlink>
      <w:r>
        <w:t xml:space="preserve"> - </w:t>
      </w:r>
      <w:hyperlink w:anchor="P759">
        <w:r>
          <w:rPr>
            <w:color w:val="0000FF"/>
          </w:rPr>
          <w:t>17</w:t>
        </w:r>
      </w:hyperlink>
      <w:r>
        <w:t xml:space="preserve">, </w:t>
      </w:r>
      <w:hyperlink w:anchor="P767">
        <w:r>
          <w:rPr>
            <w:color w:val="0000FF"/>
          </w:rPr>
          <w:t>19</w:t>
        </w:r>
      </w:hyperlink>
      <w:r>
        <w:t xml:space="preserve"> - </w:t>
      </w:r>
      <w:hyperlink w:anchor="P780">
        <w:r>
          <w:rPr>
            <w:color w:val="0000FF"/>
          </w:rPr>
          <w:t>22</w:t>
        </w:r>
      </w:hyperlink>
      <w:r>
        <w:t xml:space="preserve"> пациент направляется на второй этап</w:t>
      </w:r>
      <w:proofErr w:type="gramStart"/>
      <w:r>
        <w:t xml:space="preserve"> Д</w:t>
      </w:r>
      <w:proofErr w:type="gramEnd"/>
      <w:r>
        <w:t xml:space="preserve"> РЗ на базовое исследование качества спермы &lt;6&gt; (</w:t>
      </w:r>
      <w:proofErr w:type="spellStart"/>
      <w:r>
        <w:t>спермограмму</w:t>
      </w:r>
      <w:proofErr w:type="spellEnd"/>
      <w:r>
        <w:t>) &lt;7&gt; с последующей консультацией врача-уролога.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&lt;6&gt; Исследование качества спермы базовое. Национальный стандарт Российской Федерации ГОСТ </w:t>
      </w:r>
      <w:proofErr w:type="gramStart"/>
      <w:r>
        <w:t>Р</w:t>
      </w:r>
      <w:proofErr w:type="gramEnd"/>
      <w:r>
        <w:t xml:space="preserve"> ИСО 23162-2013. Российский институт стандартизации, М. - 2023.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&lt;7&gt; Анализ </w:t>
      </w:r>
      <w:proofErr w:type="spellStart"/>
      <w:r>
        <w:t>эякулята</w:t>
      </w:r>
      <w:proofErr w:type="spellEnd"/>
      <w:r>
        <w:t xml:space="preserve"> (</w:t>
      </w:r>
      <w:proofErr w:type="spellStart"/>
      <w:r>
        <w:t>спермограмма</w:t>
      </w:r>
      <w:proofErr w:type="spellEnd"/>
      <w:r>
        <w:t xml:space="preserve">) должен выполняться в соответствии с Лабораторным руководством ВОЗ по исследованию и обработке </w:t>
      </w:r>
      <w:proofErr w:type="spellStart"/>
      <w:r>
        <w:t>эякулята</w:t>
      </w:r>
      <w:proofErr w:type="spellEnd"/>
      <w:r>
        <w:t xml:space="preserve"> человека, шестое издание [WHO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semen</w:t>
      </w:r>
      <w:proofErr w:type="spellEnd"/>
      <w:r>
        <w:t xml:space="preserve">, </w:t>
      </w:r>
      <w:proofErr w:type="spellStart"/>
      <w:r>
        <w:t>sixth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], Женева: Всемирная организация здравоохранения; 2023 г. Лицензия: CC BY-NC-SA 3.0 IGO.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4. При ответе "Да" на вопросы Анамнестической анкеты </w:t>
      </w:r>
      <w:hyperlink w:anchor="P701">
        <w:r>
          <w:rPr>
            <w:color w:val="0000FF"/>
          </w:rPr>
          <w:t>N 3</w:t>
        </w:r>
      </w:hyperlink>
      <w:r>
        <w:t xml:space="preserve">, </w:t>
      </w:r>
      <w:hyperlink w:anchor="P718">
        <w:r>
          <w:rPr>
            <w:color w:val="0000FF"/>
          </w:rPr>
          <w:t>7</w:t>
        </w:r>
      </w:hyperlink>
      <w:r>
        <w:t xml:space="preserve">, </w:t>
      </w:r>
      <w:hyperlink w:anchor="P726">
        <w:r>
          <w:rPr>
            <w:color w:val="0000FF"/>
          </w:rPr>
          <w:t>9</w:t>
        </w:r>
      </w:hyperlink>
      <w:r>
        <w:t xml:space="preserve">, </w:t>
      </w:r>
      <w:hyperlink w:anchor="P730">
        <w:r>
          <w:rPr>
            <w:color w:val="0000FF"/>
          </w:rPr>
          <w:t>10</w:t>
        </w:r>
      </w:hyperlink>
      <w:r>
        <w:t xml:space="preserve">, </w:t>
      </w:r>
      <w:hyperlink w:anchor="P751">
        <w:r>
          <w:rPr>
            <w:color w:val="0000FF"/>
          </w:rPr>
          <w:t>15</w:t>
        </w:r>
      </w:hyperlink>
      <w:r>
        <w:t xml:space="preserve"> - </w:t>
      </w:r>
      <w:hyperlink w:anchor="P759">
        <w:r>
          <w:rPr>
            <w:color w:val="0000FF"/>
          </w:rPr>
          <w:t>17</w:t>
        </w:r>
      </w:hyperlink>
      <w:r>
        <w:t xml:space="preserve"> пациент направляется на второй этап</w:t>
      </w:r>
      <w:proofErr w:type="gramStart"/>
      <w:r>
        <w:t xml:space="preserve"> Д</w:t>
      </w:r>
      <w:proofErr w:type="gramEnd"/>
      <w:r>
        <w:t xml:space="preserve"> РЗ на микроскопическое исследование отделяемого мочеполовых органов (мочи, уретрального отделяемого, секрета предстательной железы, семенной жидкости), диагностику возбудителей инфекционных заболеваний органов малого таза методом </w:t>
      </w:r>
      <w:proofErr w:type="spellStart"/>
      <w:r>
        <w:t>полимеразной</w:t>
      </w:r>
      <w:proofErr w:type="spellEnd"/>
      <w:r>
        <w:t xml:space="preserve"> цепной реакции с последующей консультацией врача-уролога.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5. При ответе "Да" на вопросы Анамнестической анкеты </w:t>
      </w:r>
      <w:hyperlink w:anchor="P709">
        <w:r>
          <w:rPr>
            <w:color w:val="0000FF"/>
          </w:rPr>
          <w:t>N 5</w:t>
        </w:r>
      </w:hyperlink>
      <w:r>
        <w:t xml:space="preserve">, </w:t>
      </w:r>
      <w:hyperlink w:anchor="P718">
        <w:r>
          <w:rPr>
            <w:color w:val="0000FF"/>
          </w:rPr>
          <w:t>7</w:t>
        </w:r>
      </w:hyperlink>
      <w:r>
        <w:t xml:space="preserve"> - </w:t>
      </w:r>
      <w:hyperlink w:anchor="P730">
        <w:r>
          <w:rPr>
            <w:color w:val="0000FF"/>
          </w:rPr>
          <w:t>10</w:t>
        </w:r>
      </w:hyperlink>
      <w:r>
        <w:t xml:space="preserve">, </w:t>
      </w:r>
      <w:hyperlink w:anchor="P206">
        <w:r>
          <w:rPr>
            <w:color w:val="0000FF"/>
          </w:rPr>
          <w:t>11</w:t>
        </w:r>
      </w:hyperlink>
      <w:r>
        <w:t xml:space="preserve">, </w:t>
      </w:r>
      <w:hyperlink w:anchor="P747">
        <w:r>
          <w:rPr>
            <w:color w:val="0000FF"/>
          </w:rPr>
          <w:t>14</w:t>
        </w:r>
      </w:hyperlink>
      <w:r>
        <w:t xml:space="preserve"> - </w:t>
      </w:r>
      <w:hyperlink w:anchor="P767">
        <w:r>
          <w:rPr>
            <w:color w:val="0000FF"/>
          </w:rPr>
          <w:t>19</w:t>
        </w:r>
      </w:hyperlink>
      <w:r>
        <w:t xml:space="preserve"> пациент направляется на второй этап</w:t>
      </w:r>
      <w:proofErr w:type="gramStart"/>
      <w:r>
        <w:t xml:space="preserve"> Д</w:t>
      </w:r>
      <w:proofErr w:type="gramEnd"/>
      <w:r>
        <w:t xml:space="preserve"> РЗ на ультразвуковое исследование предстательной железы и органов мошонки с последующей консультацией врача-уролога.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6. В случае, если у врача-уролога/при отсутствии врача-хирурга, прошедшего подготовку по вопросам репродуктивного здоровья, у мужчин на первом этапе</w:t>
      </w:r>
      <w:proofErr w:type="gramStart"/>
      <w:r>
        <w:t xml:space="preserve"> Д</w:t>
      </w:r>
      <w:proofErr w:type="gramEnd"/>
      <w:r>
        <w:t xml:space="preserve"> РЗ во время осмотра и сбора </w:t>
      </w:r>
      <w:r>
        <w:lastRenderedPageBreak/>
        <w:t xml:space="preserve">анамнеза возникает предположение о наличии заболеваний или состояний, не упомянутых в анамнестической анкете, он также направляет пациента на </w:t>
      </w:r>
      <w:proofErr w:type="spellStart"/>
      <w:r>
        <w:t>спермограмму</w:t>
      </w:r>
      <w:proofErr w:type="spellEnd"/>
      <w:r>
        <w:t xml:space="preserve">, микроскопическое исследование отделяемого мочеполовых органов (мочи, уретрального отделяемого, секрета предстательной железы, семенной жидкости), диагностику возбудителей инфекционных заболеваний органов малого таза методом </w:t>
      </w:r>
      <w:proofErr w:type="spellStart"/>
      <w:r>
        <w:t>полимеразной</w:t>
      </w:r>
      <w:proofErr w:type="spellEnd"/>
      <w:r>
        <w:t xml:space="preserve"> цепной реакции анализ, ультразвуковое исследование предстательной железы и органов мошонки в рамках второго этапа</w:t>
      </w:r>
      <w:proofErr w:type="gramStart"/>
      <w:r>
        <w:t xml:space="preserve"> Д</w:t>
      </w:r>
      <w:proofErr w:type="gramEnd"/>
      <w:r>
        <w:t xml:space="preserve"> РЗ, либо на иные диагностические исследования вне рамок Д РЗ в соответствии с существующими порядками оказания медицинской помощи, клиническими рекомендациями и стандартами оказания медицинской помощи.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  <w:outlineLvl w:val="2"/>
      </w:pPr>
      <w:r>
        <w:t>Оценка жалоб и клинико-анамнестических данных у мужчин</w:t>
      </w:r>
    </w:p>
    <w:p w:rsidR="00E1369D" w:rsidRDefault="00E1369D">
      <w:pPr>
        <w:pStyle w:val="ConsPlusTitle"/>
        <w:jc w:val="center"/>
      </w:pPr>
      <w:r>
        <w:t>репродуктивного возраста при проведении диспансеризации</w:t>
      </w:r>
    </w:p>
    <w:p w:rsidR="00E1369D" w:rsidRDefault="00E1369D">
      <w:pPr>
        <w:pStyle w:val="ConsPlusTitle"/>
        <w:jc w:val="center"/>
      </w:pPr>
      <w:r>
        <w:t>мужчин репродуктивного возраста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При сборе жалоб и клинико-анамнестических данных можно использовать алгоритм, описанный в соответствующем разделе клинических </w:t>
      </w:r>
      <w:hyperlink r:id="rId39">
        <w:r>
          <w:rPr>
            <w:color w:val="0000FF"/>
          </w:rPr>
          <w:t>рекомендаций</w:t>
        </w:r>
      </w:hyperlink>
      <w:r>
        <w:t xml:space="preserve"> "Мужское бесплодие" 2021 г. &lt;8&gt;; а также специально разработанную анамнестическую анкету.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&lt;8&gt; Клинические </w:t>
      </w:r>
      <w:hyperlink r:id="rId40">
        <w:r>
          <w:rPr>
            <w:color w:val="0000FF"/>
          </w:rPr>
          <w:t>рекомендации</w:t>
        </w:r>
      </w:hyperlink>
      <w:r>
        <w:t xml:space="preserve"> "Мужское бесплодие" (2021) https://cr.minzdrav.gov.ru/recomend/5_2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Данный этап обследования позволяет выявить факторы риска заболевания репродуктивной системы.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Рекомендуется при сборе жалоб и анамнеза для уточнения причины бесплодия получить сведения о частоте половых актов и соответствия времени их проведения интервалу с наибольшей вероятностью зачатия у мужчины.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>Рекомендуется при сборе жалоб и анамнеза для уточнения факторов риска развития бесплодия выяснить у пациента следующее: длительность бесплодия, общее самочувствие, состояние сексуальной функции (полового влечения, эрекции, семяизвержения), наличие детей или беременностей у партнерш в прошлом, сведения об аномалиях развития, наследственных заболеваниях и заболеваниях детского и подросткового возраста, перенесенных и хронических заболеваниях, инфекциях, передаваемых половым путем, и воспалительных заболеваниях половых органов</w:t>
      </w:r>
      <w:proofErr w:type="gramEnd"/>
      <w:r>
        <w:t xml:space="preserve"> (</w:t>
      </w:r>
      <w:proofErr w:type="gramStart"/>
      <w:r>
        <w:t>орхита, эпидидимита, простатита), аллергических реакциях, оперативных вмешательствах, лекарственной терапии, неблагоприятных факторах внешней среды и образа жизни, в том числе, профессиональных вредностях, употреблении алкоголя, курении, применении анаболических стероидов, воздействии высоких температур (например, посещение бань, саун), а также результатах предшествующего лечения.</w:t>
      </w:r>
      <w:proofErr w:type="gramEnd"/>
    </w:p>
    <w:p w:rsidR="00E1369D" w:rsidRDefault="00E1369D">
      <w:pPr>
        <w:pStyle w:val="ConsPlusNormal"/>
        <w:spacing w:before="220"/>
        <w:ind w:firstLine="540"/>
        <w:jc w:val="both"/>
      </w:pPr>
      <w:r>
        <w:t>Данный этап дает сведения о репродуктивных установках и репродуктивном поведении мужчины, а также позволяет сделать прогноз о возможности реализации репродуктивной функции (урологический и репродуктивный анамнез).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  <w:outlineLvl w:val="2"/>
      </w:pPr>
      <w:proofErr w:type="spellStart"/>
      <w:r>
        <w:t>Физикальное</w:t>
      </w:r>
      <w:proofErr w:type="spellEnd"/>
      <w:r>
        <w:t xml:space="preserve"> обследование при проведении</w:t>
      </w:r>
    </w:p>
    <w:p w:rsidR="00E1369D" w:rsidRDefault="00E1369D">
      <w:pPr>
        <w:pStyle w:val="ConsPlusTitle"/>
        <w:jc w:val="center"/>
      </w:pPr>
      <w:r>
        <w:t>диспансеризации мужчин репродуктивного возраста по оценке</w:t>
      </w:r>
    </w:p>
    <w:p w:rsidR="00E1369D" w:rsidRDefault="00E1369D">
      <w:pPr>
        <w:pStyle w:val="ConsPlusTitle"/>
        <w:jc w:val="center"/>
      </w:pPr>
      <w:r>
        <w:t>репродуктивного здоровья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Для проведения </w:t>
      </w:r>
      <w:proofErr w:type="spellStart"/>
      <w:r>
        <w:t>физикального</w:t>
      </w:r>
      <w:proofErr w:type="spellEnd"/>
      <w:r>
        <w:t xml:space="preserve"> обследования можно использовать алгоритм, описанный в соответствующем разделе клинических </w:t>
      </w:r>
      <w:hyperlink r:id="rId41">
        <w:r>
          <w:rPr>
            <w:color w:val="0000FF"/>
          </w:rPr>
          <w:t>рекомендаций</w:t>
        </w:r>
      </w:hyperlink>
      <w:r>
        <w:t xml:space="preserve"> "Мужское бесплодие" 2021 г.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Рекомендуется при </w:t>
      </w:r>
      <w:proofErr w:type="spellStart"/>
      <w:r>
        <w:t>физикальном</w:t>
      </w:r>
      <w:proofErr w:type="spellEnd"/>
      <w:r>
        <w:t xml:space="preserve"> обследовании мужчин: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lastRenderedPageBreak/>
        <w:t>- оценить вторичные половые признаки,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оценить особенности телосложения,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измерить окружность талии,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оценить состояние грудных желез,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оценить распределение волосяного покрова,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оценить характер </w:t>
      </w:r>
      <w:proofErr w:type="gramStart"/>
      <w:r>
        <w:t>лобкового</w:t>
      </w:r>
      <w:proofErr w:type="gramEnd"/>
      <w:r>
        <w:t xml:space="preserve"> </w:t>
      </w:r>
      <w:proofErr w:type="spellStart"/>
      <w:r>
        <w:t>оволосения</w:t>
      </w:r>
      <w:proofErr w:type="spellEnd"/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При осмотре наружных половых органов: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оценить расположение наружного отверстия мочеиспускательного канала,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произвести пальпацию придатков яичек и яичек, семявыносящих протоков,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оценить объем яичек, определить наличие или отсутствие </w:t>
      </w:r>
      <w:proofErr w:type="spellStart"/>
      <w:r>
        <w:t>варикоцеле</w:t>
      </w:r>
      <w:proofErr w:type="spellEnd"/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Диагностические манипуляции при обследовании мужчин врачу-урологу: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оценить степень полового созревания, в т.ч. характера лобкового </w:t>
      </w:r>
      <w:proofErr w:type="spellStart"/>
      <w:r>
        <w:t>оволосения</w:t>
      </w:r>
      <w:proofErr w:type="spellEnd"/>
      <w:r>
        <w:t xml:space="preserve"> (по женскому типу - признак </w:t>
      </w:r>
      <w:proofErr w:type="spellStart"/>
      <w:r>
        <w:t>андрогенной</w:t>
      </w:r>
      <w:proofErr w:type="spellEnd"/>
      <w:r>
        <w:t xml:space="preserve"> недостаточности);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оценить состояние молочных желез (наличие или отсутствие гинекомаст</w:t>
      </w:r>
      <w:proofErr w:type="gramStart"/>
      <w:r>
        <w:t>ии и ее</w:t>
      </w:r>
      <w:proofErr w:type="gramEnd"/>
      <w:r>
        <w:t xml:space="preserve"> характер);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определить размеров и консистенции яичек;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пальцевое ректальное исследование (по показаниям).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ind w:firstLine="540"/>
        <w:jc w:val="both"/>
        <w:outlineLvl w:val="3"/>
      </w:pPr>
      <w:r>
        <w:t>Измерение роста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Рост (длину тела) измеряют ростомером. При измерении исследуемый должен стоять ровно в непринужденной позе, не поднимая плеч, с сомкнутыми стопами. Измеряемый должен прикасаться к стойке прибора тремя точками: пятками, ягодицами и лопаточной областью; голова должна быть в таком положении, чтобы </w:t>
      </w:r>
      <w:proofErr w:type="spellStart"/>
      <w:r>
        <w:t>козелок</w:t>
      </w:r>
      <w:proofErr w:type="spellEnd"/>
      <w:r>
        <w:t xml:space="preserve"> уха и наружный угол глазницы находились на одной горизонтальной линии.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ind w:firstLine="540"/>
        <w:jc w:val="both"/>
        <w:outlineLvl w:val="3"/>
      </w:pPr>
      <w:r>
        <w:t>Измерение веса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Вес тела устанавливают с помощью медицинских весов с точностью до 50 г. Измеряемый становится на середину площадки весов. Взвешивание рекомендуется производить утром, натощак.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ind w:firstLine="540"/>
        <w:jc w:val="both"/>
        <w:outlineLvl w:val="3"/>
      </w:pPr>
      <w:r>
        <w:t>Измерение окружности живота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Окружность живота определяют сантиметровой лентой в положении стоя при спокойном дыхании, ленту накладывают на уровне пупка. Окружность талии </w:t>
      </w:r>
      <w:r>
        <w:rPr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94 см у мужчин является диагностическим критерием абдоминального ожирения.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Также рекомендовано измерить индекс массы тела (ИМТ) (масса тела в кг/рост в м</w:t>
      </w:r>
      <w:proofErr w:type="gramStart"/>
      <w:r>
        <w:rPr>
          <w:vertAlign w:val="superscript"/>
        </w:rPr>
        <w:t>2</w:t>
      </w:r>
      <w:proofErr w:type="gramEnd"/>
      <w:r>
        <w:t>).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ind w:firstLine="540"/>
        <w:jc w:val="both"/>
        <w:outlineLvl w:val="3"/>
      </w:pPr>
      <w:r>
        <w:t>Оценка типа телосложения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Типы телосложения: нормальный - мужской, патологические - женский, </w:t>
      </w:r>
      <w:proofErr w:type="spellStart"/>
      <w:r>
        <w:t>евнухоидный</w:t>
      </w:r>
      <w:proofErr w:type="spellEnd"/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lastRenderedPageBreak/>
        <w:t xml:space="preserve">мужской тип: высокий рост, широкие плечи, узкий таз, увеличение </w:t>
      </w:r>
      <w:proofErr w:type="spellStart"/>
      <w:r>
        <w:t>межакромиального</w:t>
      </w:r>
      <w:proofErr w:type="spellEnd"/>
      <w:r>
        <w:t xml:space="preserve"> (плечи) и уменьшение </w:t>
      </w:r>
      <w:proofErr w:type="spellStart"/>
      <w:r>
        <w:t>межвертельного</w:t>
      </w:r>
      <w:proofErr w:type="spellEnd"/>
      <w:r>
        <w:t xml:space="preserve"> размера (таз);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spellStart"/>
      <w:r>
        <w:t>вирильный</w:t>
      </w:r>
      <w:proofErr w:type="spellEnd"/>
      <w:r>
        <w:t xml:space="preserve"> тип: средний рост, длинное туловище и короткие ноги, широкие плечи, узкий таз, увеличение </w:t>
      </w:r>
      <w:proofErr w:type="spellStart"/>
      <w:r>
        <w:t>межакромиального</w:t>
      </w:r>
      <w:proofErr w:type="spellEnd"/>
      <w:r>
        <w:t xml:space="preserve"> (плечи) и уменьшение </w:t>
      </w:r>
      <w:proofErr w:type="spellStart"/>
      <w:r>
        <w:t>межвертельного</w:t>
      </w:r>
      <w:proofErr w:type="spellEnd"/>
      <w:r>
        <w:t xml:space="preserve"> размера (таз);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spellStart"/>
      <w:r>
        <w:t>евнухоидный</w:t>
      </w:r>
      <w:proofErr w:type="spellEnd"/>
      <w:r>
        <w:t xml:space="preserve"> тип: высокий рост, длинное туловище и длинные ноги, равные </w:t>
      </w:r>
      <w:proofErr w:type="spellStart"/>
      <w:r>
        <w:t>межакромиальный</w:t>
      </w:r>
      <w:proofErr w:type="spellEnd"/>
      <w:r>
        <w:t xml:space="preserve"> (плечи) и </w:t>
      </w:r>
      <w:proofErr w:type="spellStart"/>
      <w:r>
        <w:t>межвертельный</w:t>
      </w:r>
      <w:proofErr w:type="spellEnd"/>
      <w:r>
        <w:t xml:space="preserve"> размеры (таз).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Типы распределения подкожной жировой клетчатки: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>Абдоминальный</w:t>
      </w:r>
      <w:proofErr w:type="gramEnd"/>
      <w:r>
        <w:t xml:space="preserve"> (</w:t>
      </w:r>
      <w:proofErr w:type="spellStart"/>
      <w:r>
        <w:t>андроидный</w:t>
      </w:r>
      <w:proofErr w:type="spellEnd"/>
      <w:r>
        <w:t>) - избыточное отложение жировой ткани в области живота и верхней части туловища, отношение окружности талии к окружности бедер &gt; 0,85.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spellStart"/>
      <w:r>
        <w:t>Гиноидный</w:t>
      </w:r>
      <w:proofErr w:type="spellEnd"/>
      <w:r>
        <w:t xml:space="preserve"> (</w:t>
      </w:r>
      <w:proofErr w:type="gramStart"/>
      <w:r>
        <w:t>женский</w:t>
      </w:r>
      <w:proofErr w:type="gramEnd"/>
      <w:r>
        <w:t>) - избыточное отложение жировой ткани в области ягодиц и бедер, отношение окружности талии к окружности бедер &lt; 0,85.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>Смешанный</w:t>
      </w:r>
      <w:proofErr w:type="gramEnd"/>
      <w:r>
        <w:t xml:space="preserve"> - равномерное распределение жира по всему телу.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Индекс окружности талии/окружности бедер &gt; 0,85 при наличии ожирения свидетельствует о риске развития таких метаболических нарушений, как </w:t>
      </w:r>
      <w:proofErr w:type="spellStart"/>
      <w:r>
        <w:t>инсулинорезистентность</w:t>
      </w:r>
      <w:proofErr w:type="spellEnd"/>
      <w:r>
        <w:t xml:space="preserve">, </w:t>
      </w:r>
      <w:proofErr w:type="spellStart"/>
      <w:r>
        <w:t>гиперинсулинемия</w:t>
      </w:r>
      <w:proofErr w:type="spellEnd"/>
      <w:r>
        <w:t xml:space="preserve">, нарушение толерантности к глюкозе по диабетическому типу и </w:t>
      </w:r>
      <w:proofErr w:type="spellStart"/>
      <w:r>
        <w:t>гиперлипидемия</w:t>
      </w:r>
      <w:proofErr w:type="spellEnd"/>
      <w:r>
        <w:t>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  <w:outlineLvl w:val="2"/>
      </w:pPr>
      <w:r>
        <w:t>Интерпретация результатов оценки состояния кожных покровов</w:t>
      </w:r>
    </w:p>
    <w:p w:rsidR="00E1369D" w:rsidRDefault="00E136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102"/>
      </w:tblGrid>
      <w:tr w:rsidR="00E1369D">
        <w:tc>
          <w:tcPr>
            <w:tcW w:w="3969" w:type="dxa"/>
          </w:tcPr>
          <w:p w:rsidR="00E1369D" w:rsidRDefault="00E1369D">
            <w:pPr>
              <w:pStyle w:val="ConsPlusNormal"/>
              <w:jc w:val="center"/>
            </w:pPr>
            <w:r>
              <w:t>Кожные симптомы эндокринных заболеваний</w:t>
            </w:r>
          </w:p>
        </w:tc>
        <w:tc>
          <w:tcPr>
            <w:tcW w:w="5102" w:type="dxa"/>
          </w:tcPr>
          <w:p w:rsidR="00E1369D" w:rsidRDefault="00E1369D">
            <w:pPr>
              <w:pStyle w:val="ConsPlusNormal"/>
              <w:jc w:val="center"/>
            </w:pPr>
            <w:r>
              <w:t>Заболевания, которые могут оказать влияние на репродуктивное здоровье</w:t>
            </w:r>
          </w:p>
        </w:tc>
      </w:tr>
      <w:tr w:rsidR="00E1369D">
        <w:tc>
          <w:tcPr>
            <w:tcW w:w="3969" w:type="dxa"/>
            <w:vAlign w:val="center"/>
          </w:tcPr>
          <w:p w:rsidR="00E1369D" w:rsidRDefault="00E1369D">
            <w:pPr>
              <w:pStyle w:val="ConsPlusNormal"/>
            </w:pPr>
            <w:r>
              <w:t>Гиперпигментация, в области лучезапястных суставов, ареол, наружных половых органов, рубцов, слизистых, ладонных складок</w:t>
            </w:r>
          </w:p>
        </w:tc>
        <w:tc>
          <w:tcPr>
            <w:tcW w:w="5102" w:type="dxa"/>
            <w:vAlign w:val="center"/>
          </w:tcPr>
          <w:p w:rsidR="00E1369D" w:rsidRDefault="00E1369D">
            <w:pPr>
              <w:pStyle w:val="ConsPlusNormal"/>
            </w:pPr>
            <w:r>
              <w:t xml:space="preserve">Болезнь </w:t>
            </w:r>
            <w:proofErr w:type="spellStart"/>
            <w:r>
              <w:t>Аддисона</w:t>
            </w:r>
            <w:proofErr w:type="spellEnd"/>
            <w:r>
              <w:t>. Синдром Нельсона. Нейроэндокринные опухоли.</w:t>
            </w:r>
          </w:p>
        </w:tc>
      </w:tr>
      <w:tr w:rsidR="00E1369D">
        <w:tc>
          <w:tcPr>
            <w:tcW w:w="3969" w:type="dxa"/>
            <w:vAlign w:val="center"/>
          </w:tcPr>
          <w:p w:rsidR="00E1369D" w:rsidRDefault="00E1369D">
            <w:pPr>
              <w:pStyle w:val="ConsPlusNormal"/>
            </w:pPr>
            <w:r>
              <w:t>"</w:t>
            </w:r>
            <w:proofErr w:type="gramStart"/>
            <w:r>
              <w:t>Черный</w:t>
            </w:r>
            <w:proofErr w:type="gramEnd"/>
            <w:r>
              <w:t xml:space="preserve"> </w:t>
            </w:r>
            <w:proofErr w:type="spellStart"/>
            <w:r>
              <w:t>акантоз</w:t>
            </w:r>
            <w:proofErr w:type="spellEnd"/>
            <w:r>
              <w:t>" - симметрично расположенные ворсинчатые и бородавчатые разрастания аспидно-черного цвета, расположенные в области подмышечных впадин и промежности</w:t>
            </w:r>
          </w:p>
        </w:tc>
        <w:tc>
          <w:tcPr>
            <w:tcW w:w="5102" w:type="dxa"/>
            <w:vAlign w:val="center"/>
          </w:tcPr>
          <w:p w:rsidR="00E1369D" w:rsidRDefault="00E1369D">
            <w:pPr>
              <w:pStyle w:val="ConsPlusNormal"/>
              <w:jc w:val="both"/>
            </w:pPr>
            <w:r>
              <w:t>Ожирение. Особые формы сахарного диабета. Метаболический синдром</w:t>
            </w:r>
          </w:p>
        </w:tc>
      </w:tr>
      <w:tr w:rsidR="00E1369D">
        <w:tc>
          <w:tcPr>
            <w:tcW w:w="3969" w:type="dxa"/>
            <w:vAlign w:val="center"/>
          </w:tcPr>
          <w:p w:rsidR="00E1369D" w:rsidRDefault="00E1369D">
            <w:pPr>
              <w:pStyle w:val="ConsPlusNormal"/>
            </w:pPr>
            <w:r>
              <w:t>"Грязные локти"</w:t>
            </w:r>
          </w:p>
        </w:tc>
        <w:tc>
          <w:tcPr>
            <w:tcW w:w="5102" w:type="dxa"/>
            <w:vAlign w:val="center"/>
          </w:tcPr>
          <w:p w:rsidR="00E1369D" w:rsidRDefault="00E1369D">
            <w:pPr>
              <w:pStyle w:val="ConsPlusNormal"/>
              <w:jc w:val="both"/>
            </w:pPr>
            <w:r>
              <w:t xml:space="preserve">Гипотиреоз. Болезнь (синдром) </w:t>
            </w:r>
            <w:proofErr w:type="spellStart"/>
            <w:r>
              <w:t>Иценко-Кушинга</w:t>
            </w:r>
            <w:proofErr w:type="spellEnd"/>
          </w:p>
        </w:tc>
      </w:tr>
      <w:tr w:rsidR="00E1369D">
        <w:tc>
          <w:tcPr>
            <w:tcW w:w="3969" w:type="dxa"/>
            <w:vAlign w:val="center"/>
          </w:tcPr>
          <w:p w:rsidR="00E1369D" w:rsidRDefault="00E1369D">
            <w:pPr>
              <w:pStyle w:val="ConsPlusNormal"/>
            </w:pPr>
            <w:r>
              <w:t>Депигментация: генерализованная или локальная (витилиго)</w:t>
            </w:r>
          </w:p>
        </w:tc>
        <w:tc>
          <w:tcPr>
            <w:tcW w:w="5102" w:type="dxa"/>
            <w:vAlign w:val="center"/>
          </w:tcPr>
          <w:p w:rsidR="00E1369D" w:rsidRDefault="00E1369D">
            <w:pPr>
              <w:pStyle w:val="ConsPlusNormal"/>
              <w:jc w:val="both"/>
            </w:pPr>
            <w:proofErr w:type="spellStart"/>
            <w:r>
              <w:t>Пангипопитуитаризм</w:t>
            </w:r>
            <w:proofErr w:type="spellEnd"/>
            <w:r>
              <w:t xml:space="preserve">. Болезнь </w:t>
            </w:r>
            <w:proofErr w:type="spellStart"/>
            <w:r>
              <w:t>Аддисона</w:t>
            </w:r>
            <w:proofErr w:type="spellEnd"/>
            <w:r>
              <w:t xml:space="preserve">. Диффузный токсический зоб. </w:t>
            </w:r>
            <w:proofErr w:type="spellStart"/>
            <w:r>
              <w:t>Гипопаратиреоз</w:t>
            </w:r>
            <w:proofErr w:type="spellEnd"/>
            <w:r>
              <w:t xml:space="preserve"> (аутоиммунный)</w:t>
            </w:r>
          </w:p>
        </w:tc>
      </w:tr>
      <w:tr w:rsidR="00E1369D">
        <w:tc>
          <w:tcPr>
            <w:tcW w:w="3969" w:type="dxa"/>
            <w:vAlign w:val="center"/>
          </w:tcPr>
          <w:p w:rsidR="00E1369D" w:rsidRDefault="00E1369D">
            <w:pPr>
              <w:pStyle w:val="ConsPlusNormal"/>
            </w:pPr>
            <w:r>
              <w:t>Сухая кожа</w:t>
            </w:r>
          </w:p>
        </w:tc>
        <w:tc>
          <w:tcPr>
            <w:tcW w:w="5102" w:type="dxa"/>
            <w:vAlign w:val="center"/>
          </w:tcPr>
          <w:p w:rsidR="00E1369D" w:rsidRDefault="00E1369D">
            <w:pPr>
              <w:pStyle w:val="ConsPlusNormal"/>
              <w:jc w:val="both"/>
            </w:pPr>
            <w:r>
              <w:t>Гипотиреоз</w:t>
            </w:r>
          </w:p>
        </w:tc>
      </w:tr>
      <w:tr w:rsidR="00E1369D">
        <w:tc>
          <w:tcPr>
            <w:tcW w:w="3969" w:type="dxa"/>
            <w:vAlign w:val="center"/>
          </w:tcPr>
          <w:p w:rsidR="00E1369D" w:rsidRDefault="00E1369D">
            <w:pPr>
              <w:pStyle w:val="ConsPlusNormal"/>
            </w:pPr>
            <w:proofErr w:type="spellStart"/>
            <w:r>
              <w:t>Стрии</w:t>
            </w:r>
            <w:proofErr w:type="spellEnd"/>
          </w:p>
        </w:tc>
        <w:tc>
          <w:tcPr>
            <w:tcW w:w="5102" w:type="dxa"/>
            <w:vAlign w:val="center"/>
          </w:tcPr>
          <w:p w:rsidR="00E1369D" w:rsidRDefault="00E1369D">
            <w:pPr>
              <w:pStyle w:val="ConsPlusNormal"/>
              <w:jc w:val="both"/>
            </w:pPr>
            <w:r>
              <w:t xml:space="preserve">Болезнь (синдром) </w:t>
            </w:r>
            <w:proofErr w:type="spellStart"/>
            <w:r>
              <w:t>Иценко-Кушинга</w:t>
            </w:r>
            <w:proofErr w:type="spellEnd"/>
            <w:r>
              <w:t xml:space="preserve">, Юношеское ожирение со </w:t>
            </w:r>
            <w:proofErr w:type="spellStart"/>
            <w:r>
              <w:t>стриями</w:t>
            </w:r>
            <w:proofErr w:type="spellEnd"/>
          </w:p>
        </w:tc>
      </w:tr>
      <w:tr w:rsidR="00E1369D">
        <w:tc>
          <w:tcPr>
            <w:tcW w:w="3969" w:type="dxa"/>
            <w:vAlign w:val="center"/>
          </w:tcPr>
          <w:p w:rsidR="00E1369D" w:rsidRDefault="00E1369D">
            <w:pPr>
              <w:pStyle w:val="ConsPlusNormal"/>
            </w:pPr>
            <w:proofErr w:type="spellStart"/>
            <w:r>
              <w:t>Алопеция</w:t>
            </w:r>
            <w:proofErr w:type="spellEnd"/>
          </w:p>
        </w:tc>
        <w:tc>
          <w:tcPr>
            <w:tcW w:w="5102" w:type="dxa"/>
            <w:vAlign w:val="center"/>
          </w:tcPr>
          <w:p w:rsidR="00E1369D" w:rsidRDefault="00E1369D">
            <w:pPr>
              <w:pStyle w:val="ConsPlusNormal"/>
              <w:jc w:val="both"/>
            </w:pPr>
            <w:r>
              <w:t xml:space="preserve">Гипотиреоз. Тиреотоксикоз. </w:t>
            </w:r>
            <w:proofErr w:type="spellStart"/>
            <w:r>
              <w:t>Гипопитуитаризм</w:t>
            </w:r>
            <w:proofErr w:type="spellEnd"/>
            <w:r>
              <w:t xml:space="preserve">. </w:t>
            </w:r>
            <w:proofErr w:type="spellStart"/>
            <w:r>
              <w:t>Вирильный</w:t>
            </w:r>
            <w:proofErr w:type="spellEnd"/>
            <w:r>
              <w:t xml:space="preserve"> синдром. </w:t>
            </w:r>
            <w:proofErr w:type="spellStart"/>
            <w:r>
              <w:t>Гиперпаратиреоз</w:t>
            </w:r>
            <w:proofErr w:type="spellEnd"/>
            <w:r>
              <w:t>.</w:t>
            </w:r>
          </w:p>
        </w:tc>
      </w:tr>
    </w:tbl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Рекомендовано провести пальпацию молочных желез пациента с целью раннего выявления </w:t>
      </w:r>
      <w:r>
        <w:lastRenderedPageBreak/>
        <w:t>гинекомастии. Осмотр проводят в положении стоя, сначала с опущенными, а затем с поднятыми за голову руками.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Оценивают: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симметричность грудных желез;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форма грудных желез;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состояние сосков;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состояние кожного покрова.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Пальпацию осуществляют в вертикальном положении пациента, затем - в горизонтальном положении на кушетке на спине и на боку.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spellStart"/>
      <w:r>
        <w:t>Пальпаторно</w:t>
      </w:r>
      <w:proofErr w:type="spellEnd"/>
      <w:r>
        <w:t xml:space="preserve"> исследуют всю грудную железу: вокруг соска и последовательно по квадрантам. При пальпации определяют: консистенцию, наличие уплотнений, болезненность, выделения из сосков, размер и болезненность подмышечных лимфатических узлов. При выявлении узлового образования определяют: локализацию, размеры, подвижность, состояние краев образования.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  <w:outlineLvl w:val="2"/>
      </w:pPr>
      <w:r>
        <w:t>Урологический осмотр при проведении диспансеризации мужчин</w:t>
      </w:r>
    </w:p>
    <w:p w:rsidR="00E1369D" w:rsidRDefault="00E1369D">
      <w:pPr>
        <w:pStyle w:val="ConsPlusTitle"/>
        <w:jc w:val="center"/>
      </w:pPr>
      <w:r>
        <w:t>репродуктивного возраста по оценке репродуктивного здоровья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Во время проведения </w:t>
      </w:r>
      <w:proofErr w:type="spellStart"/>
      <w:r>
        <w:t>физикального</w:t>
      </w:r>
      <w:proofErr w:type="spellEnd"/>
      <w:r>
        <w:t xml:space="preserve"> исследования стоит обратить внимание на оценку вторичных половых признаков: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определить объем (</w:t>
      </w:r>
      <w:proofErr w:type="spellStart"/>
      <w:r>
        <w:t>орхидометр</w:t>
      </w:r>
      <w:proofErr w:type="spellEnd"/>
      <w:r>
        <w:t xml:space="preserve"> </w:t>
      </w:r>
      <w:proofErr w:type="spellStart"/>
      <w:r>
        <w:t>Прадера</w:t>
      </w:r>
      <w:proofErr w:type="spellEnd"/>
      <w:r>
        <w:t>), текстуру и консистенцию яичек;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определить наличие семявыносящих протоков, </w:t>
      </w:r>
      <w:proofErr w:type="spellStart"/>
      <w:r>
        <w:t>варикоцеле</w:t>
      </w:r>
      <w:proofErr w:type="spellEnd"/>
      <w:r>
        <w:t xml:space="preserve"> и тургор придатков яичка;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исключить пальпируемые аномалии яичка, придатка и семявыносящих протоков и оценивать другие изменения, включая заболевания полового члена (фимоз, короткую уздечку, фиброзные узелки, </w:t>
      </w:r>
      <w:proofErr w:type="spellStart"/>
      <w:r>
        <w:t>эписпадию</w:t>
      </w:r>
      <w:proofErr w:type="spellEnd"/>
      <w:r>
        <w:t>, гипоспадию и т.д.);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оценить характер роста волос;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осмотреть грудные железы (исключить гинекомастию).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>К типичным находкам при сборе анамнеза у пациентов с подозрением на нарушение</w:t>
      </w:r>
      <w:proofErr w:type="gramEnd"/>
      <w:r>
        <w:t xml:space="preserve"> репродуктивного здоровья относятся: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крипторхизм (одно- и двусторонний);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proofErr w:type="gramStart"/>
      <w:r>
        <w:t>перекрут</w:t>
      </w:r>
      <w:proofErr w:type="spellEnd"/>
      <w:r>
        <w:t xml:space="preserve"> и</w:t>
      </w:r>
      <w:proofErr w:type="gramEnd"/>
      <w:r>
        <w:t xml:space="preserve"> травма яичка;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инфекции мочеполовой системы;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воздействие токсинов окружающей среды;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прием </w:t>
      </w:r>
      <w:proofErr w:type="spellStart"/>
      <w:r>
        <w:t>гонадотоксичных</w:t>
      </w:r>
      <w:proofErr w:type="spellEnd"/>
      <w:r>
        <w:t xml:space="preserve"> лекарственных препаратов (анаболические стероиды, химиотерапевтические препараты);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воздействие облучения или цитотоксических препаратов.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Типичные изменения для </w:t>
      </w:r>
      <w:proofErr w:type="spellStart"/>
      <w:r>
        <w:t>тестикулярной</w:t>
      </w:r>
      <w:proofErr w:type="spellEnd"/>
      <w:r>
        <w:t xml:space="preserve"> дисфункции, выявляемые при </w:t>
      </w:r>
      <w:proofErr w:type="spellStart"/>
      <w:r>
        <w:t>физикальном</w:t>
      </w:r>
      <w:proofErr w:type="spellEnd"/>
      <w:r>
        <w:t xml:space="preserve"> </w:t>
      </w:r>
      <w:r>
        <w:lastRenderedPageBreak/>
        <w:t>исследовании пациента: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изменение вторичных половых признаков;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изменение объема и/или консистенции яичек;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образования яичка (подозрение на злокачественную опухоль);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отсутствие яичка (с одно или двух сторон);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гинекомастия;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варикоцеле</w:t>
      </w:r>
      <w:proofErr w:type="spellEnd"/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В зависимости от результатов осмотра вводятся 3 группы репродуктивного здоровья: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I группа репродуктивного здоровья - репродуктивно здоровые мужчины.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К первой группе относятся мужчины, у которых не установлены заболевания репродуктивной системы и отсутствуют факторы риска их развития.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II группа репродуктивного здоровья - риск развития репродуктивных нарушений.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Ко второй группе здоровья относятся мужчины, у которых не установлены заболевания репродуктивной системы, но имеются факторы риска их развития </w:t>
      </w:r>
      <w:hyperlink w:anchor="P861">
        <w:r>
          <w:rPr>
            <w:color w:val="0000FF"/>
          </w:rPr>
          <w:t>(Приложение 3)</w:t>
        </w:r>
      </w:hyperlink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III группа репродуктивного здоровья - имеются репродуктивные нарушения.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К третьей группе здоровья относятся мужчины, имеющие заболевания репродуктивной системы или доказанное снижение фертильности </w:t>
      </w:r>
      <w:hyperlink w:anchor="P861">
        <w:r>
          <w:rPr>
            <w:color w:val="0000FF"/>
          </w:rPr>
          <w:t>(Приложение 3)</w:t>
        </w:r>
      </w:hyperlink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Мужчины I группы репродуктивного здоровья проходят</w:t>
      </w:r>
      <w:proofErr w:type="gramStart"/>
      <w:r>
        <w:t xml:space="preserve"> Д</w:t>
      </w:r>
      <w:proofErr w:type="gramEnd"/>
      <w:r>
        <w:t xml:space="preserve"> РЗ в установленном порядке, в том числе в рамках обследования, предусмотренного данными методическими рекомендациями.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Мужчины II группы репродуктивного здоровья в течение 6 месяцев направляются на консультацию врача-уролога в медицинскую организацию (поликлинику) по месту жительства для более детального обследования и устранения факторов риска. Дальнейшее оказание медицинской помощи осуществляется в соответствии с клиническими рекомендациями и </w:t>
      </w:r>
      <w:hyperlink r:id="rId43">
        <w:r>
          <w:rPr>
            <w:color w:val="0000FF"/>
          </w:rPr>
          <w:t>Порядком</w:t>
        </w:r>
      </w:hyperlink>
      <w:r>
        <w:t xml:space="preserve"> оказания медицинской помощи взрослому населению по профилю "урология", утвержденным приказом Минздрава России от 12.11.2012 N 907н.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Мужчины, имеющие ожирение (ИМТ - 30 - 40) и избыточную массу тела (ИМТ - 25 - 29,9) (при окружности талии более 102 см) направляются для углубленного профилактического консультирования и дальнейшего диспансерного наблюдения в Центр здоровья.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Мужчины, перенесшие ранее инфекции, передаваемые половым путем (</w:t>
      </w:r>
      <w:proofErr w:type="spellStart"/>
      <w:r>
        <w:t>хламидиоз</w:t>
      </w:r>
      <w:proofErr w:type="spellEnd"/>
      <w:r>
        <w:t xml:space="preserve">, трихомониаз, гонорея, </w:t>
      </w:r>
      <w:proofErr w:type="spellStart"/>
      <w:r>
        <w:t>уреаплазменная</w:t>
      </w:r>
      <w:proofErr w:type="spellEnd"/>
      <w:r>
        <w:t xml:space="preserve">, </w:t>
      </w:r>
      <w:proofErr w:type="spellStart"/>
      <w:r>
        <w:t>микоплазменная</w:t>
      </w:r>
      <w:proofErr w:type="spellEnd"/>
      <w:r>
        <w:t xml:space="preserve"> инфекция, вирус папилломы человека) (ответ "Да" на </w:t>
      </w:r>
      <w:hyperlink w:anchor="P759">
        <w:r>
          <w:rPr>
            <w:color w:val="0000FF"/>
          </w:rPr>
          <w:t>вопрос N 17</w:t>
        </w:r>
      </w:hyperlink>
      <w:r>
        <w:t xml:space="preserve"> анамнестической анкеты), направляются для углубленного профилактического консультирования в Центр здоровья.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>Пациенты III группы здоровья в течение 1 месяца направляются к врачу-урологу регионального Центра охраны здоровья семьи и репродукции, либо при его отсутствии к врачу-урологу отделения репродуктивного здоровья Перинатального центра, либо при его отсутствии к врачу-урологу областной больницы, получившему дополнительное образование (имеющему практический опыт) в области андрологии/диагностики и лечения заболеваний мужской репродуктивной системы.</w:t>
      </w:r>
      <w:proofErr w:type="gramEnd"/>
    </w:p>
    <w:p w:rsidR="00E1369D" w:rsidRDefault="00E1369D">
      <w:pPr>
        <w:pStyle w:val="ConsPlusNormal"/>
        <w:spacing w:before="220"/>
        <w:ind w:firstLine="540"/>
        <w:jc w:val="both"/>
      </w:pPr>
      <w:r>
        <w:lastRenderedPageBreak/>
        <w:t>В случае выявления у мужчины инфекций, передаваемых половым путем, половая партнерша этого мужчины направляется на консультацию к врачу-специалисту.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both"/>
        <w:outlineLvl w:val="2"/>
      </w:pPr>
      <w:r>
        <w:t>Заключение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Ключевым аспектом сохранения репродуктивного здоровья мужчины является своевременность выявления заболеваний и всесторонняя оценка мужского здоровья. Часто мужское бесплодие выявляется у мужчин, которые не предъявляют каких-либо жалоб со стороны репродуктивной системы. Поэтому проведение активной и многоступенчатой профилактической работы со стороны системы здравоохранения имеет </w:t>
      </w:r>
      <w:proofErr w:type="gramStart"/>
      <w:r>
        <w:t>важное значение</w:t>
      </w:r>
      <w:proofErr w:type="gramEnd"/>
      <w:r>
        <w:t xml:space="preserve">. Несмотря на способность мужчины к зачатию ребенка даже в старшем возрасте, с каждым годом вероятность этого события уменьшается. Шанс родить живого ребенка при возрасте будущего отца старше 35 лет в 2 раза ниже, по сравнению с более молодыми отцами, даже при применении экстракорпорального оплодотворения &lt;9&gt;. Кроме того, дети, рожденные от возрастных отцов, отличаются худшими показателями здоровья. Так, существуют убедительные доказательства, что с возрастом отца тесно связана более высокая вероятность развития у ребенка шизофрении, расстройств </w:t>
      </w:r>
      <w:proofErr w:type="spellStart"/>
      <w:r>
        <w:t>аутистического</w:t>
      </w:r>
      <w:proofErr w:type="spellEnd"/>
      <w:r>
        <w:t xml:space="preserve"> спектра, острого </w:t>
      </w:r>
      <w:proofErr w:type="spellStart"/>
      <w:r>
        <w:t>лимфобластного</w:t>
      </w:r>
      <w:proofErr w:type="spellEnd"/>
      <w:r>
        <w:t xml:space="preserve"> лейкоза, и также многих врожденных синдромов и аномалий развития &lt;10&gt;.</w:t>
      </w:r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 w:rsidRPr="00E1369D">
        <w:rPr>
          <w:lang w:val="en-US"/>
        </w:rPr>
        <w:t>--------------------------------</w:t>
      </w:r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 w:rsidRPr="00E1369D">
        <w:rPr>
          <w:lang w:val="en-US"/>
        </w:rPr>
        <w:t xml:space="preserve">&lt;9&gt; </w:t>
      </w:r>
      <w:proofErr w:type="spellStart"/>
      <w:r w:rsidRPr="00E1369D">
        <w:rPr>
          <w:lang w:val="en-US"/>
        </w:rPr>
        <w:t>Murugesu</w:t>
      </w:r>
      <w:proofErr w:type="spellEnd"/>
      <w:r w:rsidRPr="00E1369D">
        <w:rPr>
          <w:lang w:val="en-US"/>
        </w:rPr>
        <w:t xml:space="preserve"> S et al. </w:t>
      </w:r>
      <w:proofErr w:type="spellStart"/>
      <w:r w:rsidRPr="00E1369D">
        <w:rPr>
          <w:lang w:val="en-US"/>
        </w:rPr>
        <w:t>Reprod</w:t>
      </w:r>
      <w:proofErr w:type="spellEnd"/>
      <w:r w:rsidRPr="00E1369D">
        <w:rPr>
          <w:lang w:val="en-US"/>
        </w:rPr>
        <w:t xml:space="preserve"> Biomed Online. 2022 Apr 10: S1472-6483(22)00229-2</w:t>
      </w:r>
    </w:p>
    <w:p w:rsidR="00E1369D" w:rsidRDefault="00E1369D">
      <w:pPr>
        <w:pStyle w:val="ConsPlusNormal"/>
        <w:spacing w:before="220"/>
        <w:ind w:firstLine="540"/>
        <w:jc w:val="both"/>
      </w:pPr>
      <w:r w:rsidRPr="00E1369D">
        <w:rPr>
          <w:lang w:val="en-US"/>
        </w:rPr>
        <w:t xml:space="preserve">&lt;10&gt; </w:t>
      </w:r>
      <w:proofErr w:type="spellStart"/>
      <w:r w:rsidRPr="00E1369D">
        <w:rPr>
          <w:lang w:val="en-US"/>
        </w:rPr>
        <w:t>Nybo</w:t>
      </w:r>
      <w:proofErr w:type="spellEnd"/>
      <w:r w:rsidRPr="00E1369D">
        <w:rPr>
          <w:lang w:val="en-US"/>
        </w:rPr>
        <w:t xml:space="preserve"> Andersen </w:t>
      </w:r>
      <w:proofErr w:type="gramStart"/>
      <w:r w:rsidRPr="00E1369D">
        <w:rPr>
          <w:lang w:val="en-US"/>
        </w:rPr>
        <w:t>AM</w:t>
      </w:r>
      <w:proofErr w:type="gramEnd"/>
      <w:r w:rsidRPr="00E1369D">
        <w:rPr>
          <w:lang w:val="en-US"/>
        </w:rPr>
        <w:t xml:space="preserve">, </w:t>
      </w:r>
      <w:proofErr w:type="spellStart"/>
      <w:r w:rsidRPr="00E1369D">
        <w:rPr>
          <w:lang w:val="en-US"/>
        </w:rPr>
        <w:t>Urhoj</w:t>
      </w:r>
      <w:proofErr w:type="spellEnd"/>
      <w:r w:rsidRPr="00E1369D">
        <w:rPr>
          <w:lang w:val="en-US"/>
        </w:rPr>
        <w:t xml:space="preserve"> SK. Is advanced paternal age a health risk for the offspring? </w:t>
      </w:r>
      <w:proofErr w:type="spellStart"/>
      <w:r>
        <w:t>Fertil</w:t>
      </w:r>
      <w:proofErr w:type="spellEnd"/>
      <w:r>
        <w:t xml:space="preserve"> </w:t>
      </w:r>
      <w:proofErr w:type="spellStart"/>
      <w:r>
        <w:t>Steril</w:t>
      </w:r>
      <w:proofErr w:type="spellEnd"/>
      <w:r>
        <w:t xml:space="preserve">. 2017 </w:t>
      </w:r>
      <w:proofErr w:type="spellStart"/>
      <w:r>
        <w:t>Feb</w:t>
      </w:r>
      <w:proofErr w:type="spellEnd"/>
      <w:r>
        <w:t xml:space="preserve">; 107(2): 312 - 318. </w:t>
      </w:r>
      <w:proofErr w:type="spellStart"/>
      <w:r>
        <w:t>doi</w:t>
      </w:r>
      <w:proofErr w:type="spellEnd"/>
      <w:r>
        <w:t>: 10.1016/j.fertnstert.2016.12.019.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Другим важным фактором возникновения бесплодия являются ИППП. Абсолютный риск бесплодия после перенесенного одностороннего эпидидимита может достигать 35% &lt;11&gt;. Воспаление в мужском половом тракте нарушает целостность генетического материала сперматозоидов, что может приводить к прерыванию беременности у женщины в ранние сроки &lt;12&gt;.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>
        <w:t xml:space="preserve">&lt;11&gt; </w:t>
      </w:r>
      <w:proofErr w:type="spellStart"/>
      <w:r>
        <w:t>Шорманов</w:t>
      </w:r>
      <w:proofErr w:type="spellEnd"/>
      <w:r>
        <w:t xml:space="preserve"> И.С., </w:t>
      </w:r>
      <w:proofErr w:type="spellStart"/>
      <w:r>
        <w:t>Ворчалов</w:t>
      </w:r>
      <w:proofErr w:type="spellEnd"/>
      <w:r>
        <w:t xml:space="preserve"> М.М., Рыжков А.И. Острый эпидидимит: медицинские и социальные аспекты. Современные</w:t>
      </w:r>
      <w:r w:rsidRPr="00E1369D">
        <w:rPr>
          <w:lang w:val="en-US"/>
        </w:rPr>
        <w:t xml:space="preserve"> </w:t>
      </w:r>
      <w:r>
        <w:t>возможности</w:t>
      </w:r>
      <w:r w:rsidRPr="00E1369D">
        <w:rPr>
          <w:lang w:val="en-US"/>
        </w:rPr>
        <w:t xml:space="preserve"> </w:t>
      </w:r>
      <w:r>
        <w:t>патогенетической</w:t>
      </w:r>
      <w:r w:rsidRPr="00E1369D">
        <w:rPr>
          <w:lang w:val="en-US"/>
        </w:rPr>
        <w:t xml:space="preserve"> </w:t>
      </w:r>
      <w:r>
        <w:t>терапии</w:t>
      </w:r>
      <w:r w:rsidRPr="00E1369D">
        <w:rPr>
          <w:lang w:val="en-US"/>
        </w:rPr>
        <w:t>//</w:t>
      </w:r>
      <w:r>
        <w:t>ЭКУ</w:t>
      </w:r>
      <w:r w:rsidRPr="00E1369D">
        <w:rPr>
          <w:lang w:val="en-US"/>
        </w:rPr>
        <w:t xml:space="preserve">. 2012. </w:t>
      </w:r>
      <w:proofErr w:type="gramStart"/>
      <w:r w:rsidRPr="00E1369D">
        <w:rPr>
          <w:lang w:val="en-US"/>
        </w:rPr>
        <w:t>N 3.</w:t>
      </w:r>
      <w:proofErr w:type="gramEnd"/>
      <w:r w:rsidRPr="00E1369D">
        <w:rPr>
          <w:lang w:val="en-US"/>
        </w:rPr>
        <w:t xml:space="preserve"> </w:t>
      </w:r>
      <w:r>
        <w:t>С</w:t>
      </w:r>
      <w:r w:rsidRPr="00E1369D">
        <w:rPr>
          <w:lang w:val="en-US"/>
        </w:rPr>
        <w:t>. 71 - 78</w:t>
      </w:r>
    </w:p>
    <w:p w:rsidR="00E1369D" w:rsidRDefault="00E1369D">
      <w:pPr>
        <w:pStyle w:val="ConsPlusNormal"/>
        <w:spacing w:before="220"/>
        <w:ind w:firstLine="540"/>
        <w:jc w:val="both"/>
      </w:pPr>
      <w:r w:rsidRPr="00E1369D">
        <w:rPr>
          <w:lang w:val="en-US"/>
        </w:rPr>
        <w:t xml:space="preserve">&lt;12&gt; </w:t>
      </w:r>
      <w:proofErr w:type="spellStart"/>
      <w:r w:rsidRPr="00E1369D">
        <w:rPr>
          <w:lang w:val="en-US"/>
        </w:rPr>
        <w:t>Kopa</w:t>
      </w:r>
      <w:proofErr w:type="spellEnd"/>
      <w:r w:rsidRPr="00E1369D">
        <w:rPr>
          <w:lang w:val="en-US"/>
        </w:rPr>
        <w:t xml:space="preserve"> Z, Wenzel J, Papp GK, </w:t>
      </w:r>
      <w:proofErr w:type="spellStart"/>
      <w:r w:rsidRPr="00E1369D">
        <w:rPr>
          <w:lang w:val="en-US"/>
        </w:rPr>
        <w:t>Haidl</w:t>
      </w:r>
      <w:proofErr w:type="spellEnd"/>
      <w:r w:rsidRPr="00E1369D">
        <w:rPr>
          <w:lang w:val="en-US"/>
        </w:rPr>
        <w:t xml:space="preserve"> G. Role of granulocyte </w:t>
      </w:r>
      <w:proofErr w:type="spellStart"/>
      <w:r w:rsidRPr="00E1369D">
        <w:rPr>
          <w:lang w:val="en-US"/>
        </w:rPr>
        <w:t>elastase</w:t>
      </w:r>
      <w:proofErr w:type="spellEnd"/>
      <w:r w:rsidRPr="00E1369D">
        <w:rPr>
          <w:lang w:val="en-US"/>
        </w:rPr>
        <w:t xml:space="preserve"> and interleukin-6 in the diagnosis of male genital tract inflammation. </w:t>
      </w:r>
      <w:proofErr w:type="spellStart"/>
      <w:r>
        <w:t>Andrologia</w:t>
      </w:r>
      <w:proofErr w:type="spellEnd"/>
      <w:r>
        <w:t xml:space="preserve">. 2005 </w:t>
      </w:r>
      <w:proofErr w:type="spellStart"/>
      <w:r>
        <w:t>Oct</w:t>
      </w:r>
      <w:proofErr w:type="spellEnd"/>
      <w:r>
        <w:t xml:space="preserve">; 37(5): 188 - 94. </w:t>
      </w:r>
      <w:proofErr w:type="spellStart"/>
      <w:r>
        <w:t>doi</w:t>
      </w:r>
      <w:proofErr w:type="spellEnd"/>
      <w:r>
        <w:t>: 10.1111/j.1439-0272.2005.00676.x.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Необходимым условием фертильности мужчины является нормальное состояние эндокринной системы и поддержание физиологичного уровня половых гормонов. Также у мужчин наличие избыточной массы тела доказано приводит к снижению уровня тестостерона. При этом на 2021 год в России зарегистрировано 1,4 </w:t>
      </w:r>
      <w:proofErr w:type="spellStart"/>
      <w:proofErr w:type="gramStart"/>
      <w:r>
        <w:t>млн</w:t>
      </w:r>
      <w:proofErr w:type="spellEnd"/>
      <w:proofErr w:type="gramEnd"/>
      <w:r>
        <w:t xml:space="preserve"> взрослых и 382 тыс. детей до 14 лет, страдающих ожирением &lt;13&gt;.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&lt;13&gt; Общая заболеваемость взрослого населения России в 2021 году: статистические материалы/Е.Г. Котова, О.С. Кобякова, Г.А. Александрова, Н.А. </w:t>
      </w:r>
      <w:proofErr w:type="gramStart"/>
      <w:r>
        <w:t>Голубев</w:t>
      </w:r>
      <w:proofErr w:type="gramEnd"/>
      <w:r>
        <w:t xml:space="preserve">, Ю.И. </w:t>
      </w:r>
      <w:proofErr w:type="spellStart"/>
      <w:r>
        <w:t>Оськов</w:t>
      </w:r>
      <w:proofErr w:type="spellEnd"/>
      <w:r>
        <w:t xml:space="preserve">, А.В. Поликарпов, Е.А. </w:t>
      </w:r>
      <w:proofErr w:type="spellStart"/>
      <w:r>
        <w:t>Шелепова</w:t>
      </w:r>
      <w:proofErr w:type="spellEnd"/>
      <w:r>
        <w:t xml:space="preserve"> и др. - М.: ЦНИИОИЗ Минздрава России, 2022. - 163 с. - ISBN 978-5-94116-074-7.c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lastRenderedPageBreak/>
        <w:t>Поэтому активная оценка состояния репродуктивной системы мужчин репродуктивного возраста является действенным инструментом ранней диагностики и профилактики бесплодия и может способствовать полноценной реализации репродуктивного потенциала.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Данный алгоритм позволяет акцентировать внимание пациентов и врачей первичного звена на возможные проблемы со стороны половых органов и лечебно-профилактических мероприятий, а также направить пациента на дальнейшие этапы оказания помощи и восстановление репродуктивной функции.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При выявлении у мужчины в процессе</w:t>
      </w:r>
      <w:proofErr w:type="gramStart"/>
      <w:r>
        <w:t xml:space="preserve"> Д</w:t>
      </w:r>
      <w:proofErr w:type="gramEnd"/>
      <w:r>
        <w:t xml:space="preserve"> РЗ медицинских показаний к проведению осмотров (консультаций) врачами-специалистами, исследований и мероприятий, не входящих в объем Д РЗ, они назначаются и выполняются в соответствии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right"/>
        <w:outlineLvl w:val="2"/>
      </w:pPr>
      <w:r>
        <w:t>Приложение 1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center"/>
      </w:pPr>
      <w:bookmarkStart w:id="24" w:name="P678"/>
      <w:bookmarkEnd w:id="24"/>
      <w:r>
        <w:t>Анамнестическая анкета</w:t>
      </w:r>
    </w:p>
    <w:p w:rsidR="00E1369D" w:rsidRDefault="00E1369D">
      <w:pPr>
        <w:pStyle w:val="ConsPlusNormal"/>
        <w:jc w:val="center"/>
      </w:pPr>
      <w:r>
        <w:t>для оценки риска нарушений репродуктивного здоровья</w:t>
      </w:r>
    </w:p>
    <w:p w:rsidR="00E1369D" w:rsidRDefault="00E1369D">
      <w:pPr>
        <w:pStyle w:val="ConsPlusNormal"/>
        <w:jc w:val="center"/>
      </w:pPr>
      <w:r>
        <w:t>для мужчин 18 - 49 лет</w:t>
      </w:r>
    </w:p>
    <w:p w:rsidR="00E1369D" w:rsidRDefault="00E136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70"/>
        <w:gridCol w:w="567"/>
        <w:gridCol w:w="567"/>
      </w:tblGrid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  <w:jc w:val="center"/>
            </w:pPr>
            <w:r>
              <w:t>Ответ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>Поведенческие факторы риска:</w:t>
            </w:r>
          </w:p>
        </w:tc>
      </w:tr>
      <w:tr w:rsidR="00E1369D">
        <w:tc>
          <w:tcPr>
            <w:tcW w:w="567" w:type="dxa"/>
            <w:vMerge w:val="restart"/>
          </w:tcPr>
          <w:p w:rsidR="00E1369D" w:rsidRDefault="00E1369D">
            <w:pPr>
              <w:pStyle w:val="ConsPlusNormal"/>
            </w:pP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Есть ли у Вас родные дети?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  <w:vMerge/>
          </w:tcPr>
          <w:p w:rsidR="00E1369D" w:rsidRDefault="00E1369D">
            <w:pPr>
              <w:pStyle w:val="ConsPlusNormal"/>
            </w:pP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Планируете ли Вы в дальнейшем зачать ребенка?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25" w:name="P693"/>
            <w:bookmarkEnd w:id="25"/>
            <w:r>
              <w:t>1.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Посещаете ли вы регулярно бани, сауны и другие места с повышенной температурой окружающей среды?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>Репродуктивная функция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Возраст начала половой жизни (полных лет)?</w:t>
            </w:r>
          </w:p>
        </w:tc>
        <w:tc>
          <w:tcPr>
            <w:tcW w:w="1134" w:type="dxa"/>
            <w:gridSpan w:val="2"/>
          </w:tcPr>
          <w:p w:rsidR="00E1369D" w:rsidRDefault="00E1369D">
            <w:pPr>
              <w:pStyle w:val="ConsPlusNormal"/>
            </w:pP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26" w:name="P701"/>
            <w:bookmarkEnd w:id="26"/>
            <w:r>
              <w:t>3.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Были ли у вас в течение последних 12 месяцев половые контакты без использования презерватива?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Планируете ли Вы с супругой (партнершей) зачатие ребенка в течение ближайших 12 месяцев?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27" w:name="P709"/>
            <w:bookmarkEnd w:id="27"/>
            <w:r>
              <w:t>5.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Было ли так, что у партнерши не наступала беременность более чем через 12 месяцев регулярной половой жизни без предохранения?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28" w:name="P713"/>
            <w:bookmarkEnd w:id="28"/>
            <w:r>
              <w:t>6.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Наступали ли у Ваших половых партнерш замершие беременности или самопроизвольные аборты?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>Другие жалобы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29" w:name="P718"/>
            <w:bookmarkEnd w:id="29"/>
            <w:r>
              <w:t>7.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 xml:space="preserve">Учащенное, болезненное или затрудненное мочеиспускание, выделения из </w:t>
            </w:r>
            <w:r>
              <w:lastRenderedPageBreak/>
              <w:t>мочеиспускательного канала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Регулярная, не связанная с приемом большого количества жидкости необходимость просыпаться ночью, чтобы помочиться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0" w:name="P726"/>
            <w:bookmarkEnd w:id="30"/>
            <w:r>
              <w:t>9.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Боли внизу живота (в промежности, в области мошонки, в половом члене)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1" w:name="P730"/>
            <w:bookmarkEnd w:id="31"/>
            <w:r>
              <w:t>10.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Беспокоящие состояния со стороны половых органов (изменение формы, высыпания, отделяемое из мочеиспускательного канала)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>Перенесенные урологические заболевания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2" w:name="P735"/>
            <w:bookmarkEnd w:id="32"/>
            <w:r>
              <w:t>11.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Крипторхизм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3" w:name="P739"/>
            <w:bookmarkEnd w:id="33"/>
            <w:r>
              <w:t>12.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Гипоспадия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Фимоз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4" w:name="P747"/>
            <w:bookmarkEnd w:id="34"/>
            <w:r>
              <w:t>14.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Кисты или опухоли яичек или придатков яичка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5" w:name="P751"/>
            <w:bookmarkEnd w:id="35"/>
            <w:r>
              <w:t>15.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Простатит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6" w:name="P755"/>
            <w:bookmarkEnd w:id="36"/>
            <w:r>
              <w:t>16.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Эпидидимит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7" w:name="P759"/>
            <w:bookmarkEnd w:id="37"/>
            <w:r>
              <w:t>17.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Инфекции, передаваемые половым путем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Перенесенные урологические операции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8" w:name="P767"/>
            <w:bookmarkEnd w:id="38"/>
            <w:r>
              <w:t>19.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Эпидемический паротит (свинка)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9071" w:type="dxa"/>
            <w:gridSpan w:val="4"/>
          </w:tcPr>
          <w:p w:rsidR="00E1369D" w:rsidRDefault="00E1369D">
            <w:pPr>
              <w:pStyle w:val="ConsPlusNormal"/>
              <w:outlineLvl w:val="3"/>
            </w:pPr>
            <w:r>
              <w:t>Перенесенные заболевания других органов: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39" w:name="P772"/>
            <w:bookmarkEnd w:id="39"/>
            <w:r>
              <w:t>20.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 xml:space="preserve">Аутоиммунные или ревматические заболевания, требующие приема </w:t>
            </w:r>
            <w:proofErr w:type="spellStart"/>
            <w:r>
              <w:t>глюкокортикоидов</w:t>
            </w:r>
            <w:proofErr w:type="spellEnd"/>
            <w:r>
              <w:t xml:space="preserve"> и/или </w:t>
            </w:r>
            <w:proofErr w:type="spellStart"/>
            <w:r>
              <w:t>цитостатиков</w:t>
            </w:r>
            <w:proofErr w:type="spellEnd"/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40" w:name="P776"/>
            <w:bookmarkEnd w:id="40"/>
            <w:r>
              <w:t>21.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 xml:space="preserve">Онкологические заболевания любой локализации, требующие </w:t>
            </w:r>
            <w:proofErr w:type="spellStart"/>
            <w:r>
              <w:t>химио</w:t>
            </w:r>
            <w:proofErr w:type="spellEnd"/>
            <w:r>
              <w:t>- или лучевой терапии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41" w:name="P780"/>
            <w:bookmarkEnd w:id="41"/>
            <w:r>
              <w:t>22.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Сахарный диабет I или II типа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  <w:tr w:rsidR="00E1369D">
        <w:tc>
          <w:tcPr>
            <w:tcW w:w="567" w:type="dxa"/>
          </w:tcPr>
          <w:p w:rsidR="00E1369D" w:rsidRDefault="00E1369D">
            <w:pPr>
              <w:pStyle w:val="ConsPlusNormal"/>
              <w:jc w:val="center"/>
            </w:pPr>
            <w:bookmarkStart w:id="42" w:name="P784"/>
            <w:bookmarkEnd w:id="42"/>
            <w:r>
              <w:t>23.</w:t>
            </w:r>
          </w:p>
        </w:tc>
        <w:tc>
          <w:tcPr>
            <w:tcW w:w="7370" w:type="dxa"/>
          </w:tcPr>
          <w:p w:rsidR="00E1369D" w:rsidRDefault="00E1369D">
            <w:pPr>
              <w:pStyle w:val="ConsPlusNormal"/>
              <w:jc w:val="both"/>
            </w:pPr>
            <w:r>
              <w:t>Заболевания других органов и систем (сердца и сосудов, легких, желудочно-кишечного тракта, почек, мочевого пузыря, щитовидной железы, нервной системы, аллергические состояния)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да</w:t>
            </w:r>
          </w:p>
        </w:tc>
        <w:tc>
          <w:tcPr>
            <w:tcW w:w="567" w:type="dxa"/>
          </w:tcPr>
          <w:p w:rsidR="00E1369D" w:rsidRDefault="00E1369D">
            <w:pPr>
              <w:pStyle w:val="ConsPlusNormal"/>
            </w:pPr>
            <w:r>
              <w:t>нет</w:t>
            </w:r>
          </w:p>
        </w:tc>
      </w:tr>
    </w:tbl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right"/>
        <w:outlineLvl w:val="2"/>
      </w:pPr>
      <w:r>
        <w:t>Приложение 2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</w:pPr>
      <w:r>
        <w:t>ПОРЯДОК</w:t>
      </w:r>
    </w:p>
    <w:p w:rsidR="00E1369D" w:rsidRDefault="00E1369D">
      <w:pPr>
        <w:pStyle w:val="ConsPlusTitle"/>
        <w:jc w:val="center"/>
      </w:pPr>
      <w:r>
        <w:t>ВЫПОЛНЕНИЯ ЛАБОРАТОРНЫХ И ИНСТРУМЕНТАЛЬНЫХ</w:t>
      </w:r>
    </w:p>
    <w:p w:rsidR="00E1369D" w:rsidRDefault="00E1369D">
      <w:pPr>
        <w:pStyle w:val="ConsPlusTitle"/>
        <w:jc w:val="center"/>
      </w:pPr>
      <w:r>
        <w:t>МЕТОДОВ ИССЛЕДОВАНИЯ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В рамках второго этапа диспансеризации мужчин репродуктивного возраста по оценке репродуктивного здоровья предусмотрено выполнение следующих методов исследования: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спермограмму</w:t>
      </w:r>
      <w:proofErr w:type="spellEnd"/>
      <w:r>
        <w:t>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микроскопическое исследование микрофлоры или проведение лабораторных исследований в целях </w:t>
      </w:r>
      <w:proofErr w:type="gramStart"/>
      <w:r>
        <w:t>выявления возбудителей инфекционных заболеваний органов малого таза</w:t>
      </w:r>
      <w:proofErr w:type="gramEnd"/>
      <w:r>
        <w:t xml:space="preserve"> методом </w:t>
      </w:r>
      <w:proofErr w:type="spellStart"/>
      <w:r>
        <w:t>полимеразной</w:t>
      </w:r>
      <w:proofErr w:type="spellEnd"/>
      <w:r>
        <w:t xml:space="preserve"> цепной реакции;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- ультразвуковое исследование предстательной железы и органов мошонки.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  <w:outlineLvl w:val="3"/>
      </w:pPr>
      <w:r>
        <w:t xml:space="preserve">Организация выполнения </w:t>
      </w:r>
      <w:proofErr w:type="spellStart"/>
      <w:r>
        <w:t>спермограммы</w:t>
      </w:r>
      <w:proofErr w:type="spellEnd"/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В рамках данных методических рекомендаций </w:t>
      </w:r>
      <w:proofErr w:type="spellStart"/>
      <w:r>
        <w:t>спермограмма</w:t>
      </w:r>
      <w:proofErr w:type="spellEnd"/>
      <w:r>
        <w:t xml:space="preserve"> и анализ </w:t>
      </w:r>
      <w:proofErr w:type="spellStart"/>
      <w:r>
        <w:t>эякулята</w:t>
      </w:r>
      <w:proofErr w:type="spellEnd"/>
      <w:r>
        <w:t xml:space="preserve"> признаются равнозначными понятиями.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spellStart"/>
      <w:r>
        <w:t>Спермограмма</w:t>
      </w:r>
      <w:proofErr w:type="spellEnd"/>
      <w:r>
        <w:t xml:space="preserve"> должна выполняться вручную в соответствии с требованиями 6-го издания Лабораторного руководства Всемирной организации здравоохранения по исследованию и обработке </w:t>
      </w:r>
      <w:proofErr w:type="spellStart"/>
      <w:r>
        <w:t>эякулята</w:t>
      </w:r>
      <w:proofErr w:type="spellEnd"/>
      <w:r>
        <w:t xml:space="preserve"> человека (далее - Руководство ВОЗ). При невозможности обеспечения соответствия требованиям 6-го издания Руководства ВОЗ, </w:t>
      </w:r>
      <w:proofErr w:type="spellStart"/>
      <w:r>
        <w:t>спермограмма</w:t>
      </w:r>
      <w:proofErr w:type="spellEnd"/>
      <w:r>
        <w:t xml:space="preserve"> может выполняться в соответствии с требованиями 5-го издания Руководства ВОЗ.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При отсутствии достаточных мощностей для выполнения ручного анализа </w:t>
      </w:r>
      <w:proofErr w:type="spellStart"/>
      <w:r>
        <w:t>эякулята</w:t>
      </w:r>
      <w:proofErr w:type="spellEnd"/>
      <w:r>
        <w:t xml:space="preserve"> допустимо применять автоматизированные системы (анализаторы </w:t>
      </w:r>
      <w:proofErr w:type="spellStart"/>
      <w:r>
        <w:t>эякулята</w:t>
      </w:r>
      <w:proofErr w:type="spellEnd"/>
      <w:r>
        <w:t>), зарегистрированные в качестве медицинских изделий в соответствии с законодательством РФ.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  <w:outlineLvl w:val="3"/>
      </w:pPr>
      <w:r>
        <w:t xml:space="preserve">Подготовка к анализу </w:t>
      </w:r>
      <w:proofErr w:type="spellStart"/>
      <w:r>
        <w:t>эякулята</w:t>
      </w:r>
      <w:proofErr w:type="spellEnd"/>
      <w:r>
        <w:t xml:space="preserve"> (</w:t>
      </w:r>
      <w:proofErr w:type="spellStart"/>
      <w:r>
        <w:t>спермограмме</w:t>
      </w:r>
      <w:proofErr w:type="spellEnd"/>
      <w:r>
        <w:t>)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Мужчина должен получить четкие указания относительно сбора образца </w:t>
      </w:r>
      <w:proofErr w:type="spellStart"/>
      <w:r>
        <w:t>эякулята</w:t>
      </w:r>
      <w:proofErr w:type="spellEnd"/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Основная рекомендация касается сбора </w:t>
      </w:r>
      <w:proofErr w:type="spellStart"/>
      <w:r>
        <w:t>эякулята</w:t>
      </w:r>
      <w:proofErr w:type="spellEnd"/>
      <w:r>
        <w:t xml:space="preserve"> путем мастурбации. Прерванный половой акт не рекомендуется и должен применяться только в исключительных случаях из-за риска неполного сбора и загрязнения </w:t>
      </w:r>
      <w:proofErr w:type="gramStart"/>
      <w:r>
        <w:t>влагалищным</w:t>
      </w:r>
      <w:proofErr w:type="gramEnd"/>
      <w:r>
        <w:t xml:space="preserve"> отделяемым и клетками.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 xml:space="preserve">В исключительных обстоятельствах альтернативным вариантом могут быть специальные презервативы для исследования фертильности, но в этом случае для исследования не будет доступен весь </w:t>
      </w:r>
      <w:proofErr w:type="spellStart"/>
      <w:r>
        <w:t>эякулят</w:t>
      </w:r>
      <w:proofErr w:type="spellEnd"/>
      <w:r>
        <w:t>, и образец, вероятно, будет загрязнен в результате контакта с кожей полового члена и в некоторой мере с влагалищным отделяемым и клетками на внешней стороне презерватива.</w:t>
      </w:r>
      <w:proofErr w:type="gramEnd"/>
      <w:r>
        <w:t xml:space="preserve"> Противозачаточные презервативы не могут быть использованы из-за наличия в них </w:t>
      </w:r>
      <w:proofErr w:type="spellStart"/>
      <w:r>
        <w:t>спермицидных</w:t>
      </w:r>
      <w:proofErr w:type="spellEnd"/>
      <w:r>
        <w:t xml:space="preserve"> веществ. Обычные латексные презервативы не должны использоваться для сбора </w:t>
      </w:r>
      <w:proofErr w:type="spellStart"/>
      <w:r>
        <w:t>эякулята</w:t>
      </w:r>
      <w:proofErr w:type="spellEnd"/>
      <w:r>
        <w:t>, поскольку они содержат вещества, препятствующие подвижности сперматозоидов.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Следует избегать использования </w:t>
      </w:r>
      <w:proofErr w:type="spellStart"/>
      <w:r>
        <w:t>лубрикантов</w:t>
      </w:r>
      <w:proofErr w:type="spellEnd"/>
      <w:r>
        <w:t xml:space="preserve">, поскольку они могут загрязнить </w:t>
      </w:r>
      <w:proofErr w:type="spellStart"/>
      <w:r>
        <w:t>эякулят</w:t>
      </w:r>
      <w:proofErr w:type="spellEnd"/>
      <w:r>
        <w:t xml:space="preserve"> и изменить его параметры. При крайней необходимости следует использовать проверенные не токсичные для сперматозоидов </w:t>
      </w:r>
      <w:proofErr w:type="spellStart"/>
      <w:r>
        <w:t>лубриканты</w:t>
      </w:r>
      <w:proofErr w:type="spellEnd"/>
      <w:r>
        <w:t>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spellStart"/>
      <w:r>
        <w:t>Эякулят</w:t>
      </w:r>
      <w:proofErr w:type="spellEnd"/>
      <w:r>
        <w:t xml:space="preserve"> должен быть собран полностью, и мужчина должен сообщить о любых потерях какой-либо части образца.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spellStart"/>
      <w:r>
        <w:t>Эякулят</w:t>
      </w:r>
      <w:proofErr w:type="spellEnd"/>
      <w:r>
        <w:t xml:space="preserve"> должен быть собран минимум через 2 дня и максимум через 7 дней воздержания от эякуляции.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В этот период нельзя принимать алкоголь, лекарственные препараты (исключение: жизненно необходимые лекарственные препараты, назначенные врачом для постоянного применения, отменять не надо), исключить воздействие повышенной температуры (посещение бани/сауны, производственная гипертермия, лихорадочные состояния), избегать воздействия УВЧ. Также в этот период необходимо полноценное питание. В день, предшествующий выполнению анализа, желательно исключить тяжелые физические и психологические нагрузки. При повторном исследовании предпочтительно устанавливать одинаковые периоды воздержания </w:t>
      </w:r>
      <w:r>
        <w:lastRenderedPageBreak/>
        <w:t>для снижения колебаний полученных результатов.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Во избежание воздействия колебаний температуры на </w:t>
      </w:r>
      <w:proofErr w:type="spellStart"/>
      <w:r>
        <w:t>эякулят</w:t>
      </w:r>
      <w:proofErr w:type="spellEnd"/>
      <w:r>
        <w:t xml:space="preserve"> и для соблюдения временного интервала между сбором и исследованием образец рекомендуется собрать в отдельной комнате рядом с лабораторией. Исследование должно начаться в течение 30 минут после сбора, но не позднее чем в течение 60 минут.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В отдельных случаях могут потребоваться исключения, и каждый мужчина должен быть надлежащим образом проконсультирован в отношении возможностей и рисков.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В случае если образец собран не в непосредственной близости от лаборатории, его следует транспортировать при температуре не ниже 20 °C и не выше 37 °C.</w:t>
      </w:r>
    </w:p>
    <w:p w:rsidR="00E1369D" w:rsidRDefault="00E1369D">
      <w:pPr>
        <w:pStyle w:val="ConsPlusNormal"/>
        <w:spacing w:before="220"/>
        <w:ind w:firstLine="540"/>
        <w:jc w:val="both"/>
      </w:pPr>
      <w:proofErr w:type="gramStart"/>
      <w:r>
        <w:t xml:space="preserve">Если пациент по какой-либо причине должен собрать </w:t>
      </w:r>
      <w:proofErr w:type="spellStart"/>
      <w:r>
        <w:t>эякулят</w:t>
      </w:r>
      <w:proofErr w:type="spellEnd"/>
      <w:r>
        <w:t xml:space="preserve"> в другом месте, то ему следует держать контейнер с образцом во время транспортировки близко к телу под одеждой, например, в подмышечной впадине, и доставить его в лабораторию предпочтительно в течение 30 минут после сбора, но не позднее чем через 50 минут после сбора.</w:t>
      </w:r>
      <w:proofErr w:type="gramEnd"/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ind w:firstLine="540"/>
        <w:jc w:val="both"/>
        <w:outlineLvl w:val="3"/>
      </w:pPr>
      <w:r>
        <w:t>Сбор образца</w:t>
      </w:r>
    </w:p>
    <w:p w:rsidR="00E1369D" w:rsidRDefault="00E1369D">
      <w:pPr>
        <w:pStyle w:val="ConsPlusNormal"/>
        <w:ind w:firstLine="540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Перед сбором </w:t>
      </w:r>
      <w:proofErr w:type="spellStart"/>
      <w:r>
        <w:t>эякулята</w:t>
      </w:r>
      <w:proofErr w:type="spellEnd"/>
      <w:r>
        <w:t xml:space="preserve"> контейнер для образца следует держать при температуре окружающей среды, от 20 °C до 37 °C, с </w:t>
      </w:r>
      <w:proofErr w:type="gramStart"/>
      <w:r>
        <w:t>тем</w:t>
      </w:r>
      <w:proofErr w:type="gramEnd"/>
      <w:r>
        <w:t xml:space="preserve"> чтобы избежать сильных перепадов температуры, которые могут повлиять на сперматозоиды.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Для образца следует предусмотреть чистый контейнер с широким горлом, изготовленный из пластика и принадлежащий к партии, которая была подтверждена как нетоксичная для сперматозоидов.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Контейнер с образцом, а также соответствующие рабочие листы должны быть снабжены идентификаторами, которые в сочетании с процедурами получения образца и дальнейшей обработки исключают риск путаницы образцов и рабочих листов.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  <w:outlineLvl w:val="3"/>
      </w:pPr>
      <w:r>
        <w:t>Организация выполнения микроскопического исследования</w:t>
      </w:r>
    </w:p>
    <w:p w:rsidR="00E1369D" w:rsidRDefault="00E1369D">
      <w:pPr>
        <w:pStyle w:val="ConsPlusTitle"/>
        <w:jc w:val="center"/>
      </w:pPr>
      <w:r>
        <w:t>микрофлоры и проведения лабораторных исследований в целях</w:t>
      </w:r>
    </w:p>
    <w:p w:rsidR="00E1369D" w:rsidRDefault="00E1369D">
      <w:pPr>
        <w:pStyle w:val="ConsPlusTitle"/>
        <w:jc w:val="center"/>
      </w:pPr>
      <w:r>
        <w:t>выявления возбудителей инфекционных заболеваний органов</w:t>
      </w:r>
    </w:p>
    <w:p w:rsidR="00E1369D" w:rsidRDefault="00E1369D">
      <w:pPr>
        <w:pStyle w:val="ConsPlusTitle"/>
        <w:jc w:val="center"/>
      </w:pPr>
      <w:r>
        <w:t xml:space="preserve">малого таза методом </w:t>
      </w:r>
      <w:proofErr w:type="spellStart"/>
      <w:r>
        <w:t>полимеразной</w:t>
      </w:r>
      <w:proofErr w:type="spellEnd"/>
      <w:r>
        <w:t xml:space="preserve"> цепной реакции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Лабораторные исследования, выполняемые методом </w:t>
      </w:r>
      <w:proofErr w:type="spellStart"/>
      <w:r>
        <w:t>полимеразной</w:t>
      </w:r>
      <w:proofErr w:type="spellEnd"/>
      <w:r>
        <w:t xml:space="preserve"> цепной реакции, организуются в соответствии с методическими указаниями </w:t>
      </w:r>
      <w:hyperlink r:id="rId44">
        <w:r>
          <w:rPr>
            <w:color w:val="0000FF"/>
          </w:rPr>
          <w:t>МУ 1.3.2569-09</w:t>
        </w:r>
      </w:hyperlink>
      <w:r>
        <w:t xml:space="preserve"> "Организация работы лабораторий, использующих методы амплификации нуклеиновых кислот при работе с материалом, содержащим микроорганизмы I - IV групп патогенности" (утв. 22.12.2009).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В рамках оценки репродуктивного здоровья мужчин допускается в качестве биологического материала использовать </w:t>
      </w:r>
      <w:proofErr w:type="spellStart"/>
      <w:r>
        <w:t>эякулят</w:t>
      </w:r>
      <w:proofErr w:type="spellEnd"/>
      <w:r>
        <w:t xml:space="preserve">, </w:t>
      </w:r>
      <w:proofErr w:type="gramStart"/>
      <w:r>
        <w:t>отделяемое</w:t>
      </w:r>
      <w:proofErr w:type="gramEnd"/>
      <w:r>
        <w:t xml:space="preserve"> из уретры (соскоб из уретры), первую порцию мочи, секрет предстательной железы.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В минимальный перечень микроорганизмов, определяемых методом </w:t>
      </w:r>
      <w:proofErr w:type="spellStart"/>
      <w:r>
        <w:t>полимеразной</w:t>
      </w:r>
      <w:proofErr w:type="spellEnd"/>
      <w:r>
        <w:t xml:space="preserve"> цепной реакции, входят:</w:t>
      </w:r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 w:rsidRPr="00E1369D">
        <w:rPr>
          <w:lang w:val="en-US"/>
        </w:rPr>
        <w:t xml:space="preserve">- Chlamydia </w:t>
      </w:r>
      <w:proofErr w:type="spellStart"/>
      <w:r w:rsidRPr="00E1369D">
        <w:rPr>
          <w:lang w:val="en-US"/>
        </w:rPr>
        <w:t>trachomatis</w:t>
      </w:r>
      <w:proofErr w:type="spellEnd"/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 w:rsidRPr="00E1369D">
        <w:rPr>
          <w:lang w:val="en-US"/>
        </w:rPr>
        <w:t xml:space="preserve">- </w:t>
      </w:r>
      <w:proofErr w:type="spellStart"/>
      <w:r w:rsidRPr="00E1369D">
        <w:rPr>
          <w:lang w:val="en-US"/>
        </w:rPr>
        <w:t>Neisseria</w:t>
      </w:r>
      <w:proofErr w:type="spellEnd"/>
      <w:r w:rsidRPr="00E1369D">
        <w:rPr>
          <w:lang w:val="en-US"/>
        </w:rPr>
        <w:t xml:space="preserve"> </w:t>
      </w:r>
      <w:proofErr w:type="spellStart"/>
      <w:r w:rsidRPr="00E1369D">
        <w:rPr>
          <w:lang w:val="en-US"/>
        </w:rPr>
        <w:t>gonorrhoeae</w:t>
      </w:r>
      <w:proofErr w:type="spellEnd"/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 w:rsidRPr="00E1369D">
        <w:rPr>
          <w:lang w:val="en-US"/>
        </w:rPr>
        <w:t xml:space="preserve">- </w:t>
      </w:r>
      <w:proofErr w:type="spellStart"/>
      <w:r w:rsidRPr="00E1369D">
        <w:rPr>
          <w:lang w:val="en-US"/>
        </w:rPr>
        <w:t>Mycoplasma</w:t>
      </w:r>
      <w:proofErr w:type="spellEnd"/>
      <w:r w:rsidRPr="00E1369D">
        <w:rPr>
          <w:lang w:val="en-US"/>
        </w:rPr>
        <w:t xml:space="preserve"> </w:t>
      </w:r>
      <w:proofErr w:type="spellStart"/>
      <w:r w:rsidRPr="00E1369D">
        <w:rPr>
          <w:lang w:val="en-US"/>
        </w:rPr>
        <w:t>genitalium</w:t>
      </w:r>
      <w:proofErr w:type="spellEnd"/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Ureaplasma</w:t>
      </w:r>
      <w:proofErr w:type="spellEnd"/>
      <w:r>
        <w:t xml:space="preserve"> </w:t>
      </w:r>
      <w:proofErr w:type="spellStart"/>
      <w:r>
        <w:t>urealyticum</w:t>
      </w:r>
      <w:proofErr w:type="spellEnd"/>
    </w:p>
    <w:p w:rsidR="00E1369D" w:rsidRDefault="00E1369D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</w:p>
    <w:p w:rsidR="00E1369D" w:rsidRDefault="00E1369D">
      <w:pPr>
        <w:pStyle w:val="ConsPlusNormal"/>
        <w:spacing w:before="220"/>
        <w:ind w:firstLine="540"/>
        <w:jc w:val="both"/>
      </w:pPr>
      <w:r>
        <w:t>Рекомендуется также при наличии возможности выполнять анализ на следующие микроорганизмы:</w:t>
      </w:r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 w:rsidRPr="00E1369D">
        <w:rPr>
          <w:lang w:val="en-US"/>
        </w:rPr>
        <w:t xml:space="preserve">- Candida </w:t>
      </w:r>
      <w:proofErr w:type="spellStart"/>
      <w:r w:rsidRPr="00E1369D">
        <w:rPr>
          <w:lang w:val="en-US"/>
        </w:rPr>
        <w:t>albicans</w:t>
      </w:r>
      <w:proofErr w:type="spellEnd"/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 w:rsidRPr="00E1369D">
        <w:rPr>
          <w:lang w:val="en-US"/>
        </w:rPr>
        <w:t xml:space="preserve">- </w:t>
      </w:r>
      <w:proofErr w:type="spellStart"/>
      <w:r w:rsidRPr="00E1369D">
        <w:rPr>
          <w:lang w:val="en-US"/>
        </w:rPr>
        <w:t>Gardnerella</w:t>
      </w:r>
      <w:proofErr w:type="spellEnd"/>
      <w:r w:rsidRPr="00E1369D">
        <w:rPr>
          <w:lang w:val="en-US"/>
        </w:rPr>
        <w:t xml:space="preserve"> </w:t>
      </w:r>
      <w:proofErr w:type="spellStart"/>
      <w:r w:rsidRPr="00E1369D">
        <w:rPr>
          <w:lang w:val="en-US"/>
        </w:rPr>
        <w:t>vaginalis</w:t>
      </w:r>
      <w:proofErr w:type="spellEnd"/>
    </w:p>
    <w:p w:rsidR="00E1369D" w:rsidRPr="00E1369D" w:rsidRDefault="00E1369D">
      <w:pPr>
        <w:pStyle w:val="ConsPlusNormal"/>
        <w:spacing w:before="220"/>
        <w:ind w:firstLine="540"/>
        <w:jc w:val="both"/>
        <w:rPr>
          <w:lang w:val="en-US"/>
        </w:rPr>
      </w:pPr>
      <w:r w:rsidRPr="00E1369D">
        <w:rPr>
          <w:lang w:val="en-US"/>
        </w:rPr>
        <w:t xml:space="preserve">- Human </w:t>
      </w:r>
      <w:proofErr w:type="spellStart"/>
      <w:r w:rsidRPr="00E1369D">
        <w:rPr>
          <w:lang w:val="en-US"/>
        </w:rPr>
        <w:t>Papillomavirus</w:t>
      </w:r>
      <w:proofErr w:type="spellEnd"/>
      <w:r w:rsidRPr="00E1369D">
        <w:rPr>
          <w:lang w:val="en-US"/>
        </w:rPr>
        <w:t xml:space="preserve"> (HPV) </w:t>
      </w:r>
      <w:r>
        <w:t>высокого</w:t>
      </w:r>
      <w:r w:rsidRPr="00E1369D">
        <w:rPr>
          <w:lang w:val="en-US"/>
        </w:rPr>
        <w:t xml:space="preserve"> </w:t>
      </w:r>
      <w:r>
        <w:t>канцерогенного</w:t>
      </w:r>
      <w:r w:rsidRPr="00E1369D">
        <w:rPr>
          <w:lang w:val="en-US"/>
        </w:rPr>
        <w:t xml:space="preserve"> </w:t>
      </w:r>
      <w:r>
        <w:t>риска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Mycoplasma</w:t>
      </w:r>
      <w:proofErr w:type="spellEnd"/>
      <w:r>
        <w:t xml:space="preserve"> </w:t>
      </w:r>
      <w:proofErr w:type="spellStart"/>
      <w:r>
        <w:t>hominis</w:t>
      </w:r>
      <w:proofErr w:type="spellEnd"/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  <w:outlineLvl w:val="3"/>
      </w:pPr>
      <w:r>
        <w:t>Порядок проведения ультразвуковых исследований</w:t>
      </w:r>
    </w:p>
    <w:p w:rsidR="00E1369D" w:rsidRDefault="00E1369D">
      <w:pPr>
        <w:pStyle w:val="ConsPlusTitle"/>
        <w:jc w:val="center"/>
      </w:pPr>
      <w:r>
        <w:t>предстательной железы и органов мошонки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 xml:space="preserve">Ультразвуковые исследования предстательной железы и органов мошонки выполняются врачом ультразвуковой диагностики. Исследование и интерпретация результатов ультразвукового исследования проводится в соответствии с </w:t>
      </w:r>
      <w:hyperlink r:id="rId45">
        <w:r>
          <w:rPr>
            <w:color w:val="0000FF"/>
          </w:rPr>
          <w:t>Правилами</w:t>
        </w:r>
      </w:hyperlink>
      <w:r>
        <w:t xml:space="preserve"> проведения ультразвуковых исследований, утвержденными приказом Минздрава России от 08.06.2020 N 557н, а также актуальными рекомендациями соответствующих профессиональных организаций.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В рамках оценки репродуктивного здоровья для оценки анатомии предстательной железы допускается выполнение как </w:t>
      </w:r>
      <w:proofErr w:type="spellStart"/>
      <w:r>
        <w:t>трансабдоминального</w:t>
      </w:r>
      <w:proofErr w:type="spellEnd"/>
      <w:r>
        <w:t xml:space="preserve">, так и </w:t>
      </w:r>
      <w:proofErr w:type="spellStart"/>
      <w:r>
        <w:t>трансректального</w:t>
      </w:r>
      <w:proofErr w:type="spellEnd"/>
      <w:r>
        <w:t xml:space="preserve"> исследования.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right"/>
        <w:outlineLvl w:val="2"/>
      </w:pPr>
      <w:r>
        <w:t>Приложение 3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Title"/>
        <w:jc w:val="center"/>
      </w:pPr>
      <w:bookmarkStart w:id="43" w:name="P861"/>
      <w:bookmarkEnd w:id="43"/>
      <w:r>
        <w:t>ПЕРЕЧЕНЬ</w:t>
      </w:r>
    </w:p>
    <w:p w:rsidR="00E1369D" w:rsidRDefault="00E1369D">
      <w:pPr>
        <w:pStyle w:val="ConsPlusTitle"/>
        <w:jc w:val="center"/>
      </w:pPr>
      <w:r>
        <w:t>ФАКТОРОВ РИСКА И ЗАБОЛЕВАНИЙ ДЛЯ ОТНЕСЕНИЯ МУЖЧИНЫ К ГРУППЕ</w:t>
      </w:r>
    </w:p>
    <w:p w:rsidR="00E1369D" w:rsidRDefault="00E1369D">
      <w:pPr>
        <w:pStyle w:val="ConsPlusTitle"/>
        <w:jc w:val="center"/>
      </w:pPr>
      <w:r>
        <w:t>РЕПРОДУКТИВНОГО ЗДОРОВЬЯ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ind w:firstLine="540"/>
        <w:jc w:val="both"/>
      </w:pPr>
      <w:r>
        <w:t>Мужчина относится ко II группе репродуктивного здоровья при наличии нижеследующих факторов риска и патологических состояний: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1. Избыточная масса тела (ИМТ </w:t>
      </w:r>
      <w:r>
        <w:rPr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25,0)/при окружности талии </w:t>
      </w:r>
      <w:r>
        <w:rPr>
          <w:noProof/>
          <w:position w:val="-2"/>
        </w:rPr>
        <w:drawing>
          <wp:inline distT="0" distB="0" distL="0" distR="0">
            <wp:extent cx="136525" cy="1676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94 см или ожирение (ИМТ - 30 и более);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2. Перенесенные ранее инфекции, передаваемые половым путем (</w:t>
      </w:r>
      <w:proofErr w:type="spellStart"/>
      <w:r>
        <w:t>хламидиоз</w:t>
      </w:r>
      <w:proofErr w:type="spellEnd"/>
      <w:r>
        <w:t xml:space="preserve">, трихомониаз, гонорея, </w:t>
      </w:r>
      <w:proofErr w:type="spellStart"/>
      <w:r>
        <w:t>уреаплазменная</w:t>
      </w:r>
      <w:proofErr w:type="spellEnd"/>
      <w:r>
        <w:t xml:space="preserve">, </w:t>
      </w:r>
      <w:proofErr w:type="spellStart"/>
      <w:r>
        <w:t>микоплазменная</w:t>
      </w:r>
      <w:proofErr w:type="spellEnd"/>
      <w:r>
        <w:t xml:space="preserve"> инфекция, вирус папилломы человека) (Вопрос </w:t>
      </w:r>
      <w:hyperlink w:anchor="P759">
        <w:r>
          <w:rPr>
            <w:color w:val="0000FF"/>
          </w:rPr>
          <w:t>N 17</w:t>
        </w:r>
      </w:hyperlink>
      <w:r>
        <w:t>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3. Перенесенные воспалительные заболевания мужских половых желез (простатит, эпидидимит, </w:t>
      </w:r>
      <w:proofErr w:type="spellStart"/>
      <w:r>
        <w:t>эпидидимоорхит</w:t>
      </w:r>
      <w:proofErr w:type="spellEnd"/>
      <w:r>
        <w:t xml:space="preserve">) (Вопросы </w:t>
      </w:r>
      <w:hyperlink w:anchor="P751">
        <w:r>
          <w:rPr>
            <w:color w:val="0000FF"/>
          </w:rPr>
          <w:t>N 15</w:t>
        </w:r>
      </w:hyperlink>
      <w:r>
        <w:t xml:space="preserve">, </w:t>
      </w:r>
      <w:hyperlink w:anchor="P755">
        <w:r>
          <w:rPr>
            <w:color w:val="0000FF"/>
          </w:rPr>
          <w:t>16</w:t>
        </w:r>
      </w:hyperlink>
      <w:r>
        <w:t>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4. Перенесенный в детстве эпидемический паротит (свинка) (Вопрос </w:t>
      </w:r>
      <w:hyperlink w:anchor="P767">
        <w:r>
          <w:rPr>
            <w:color w:val="0000FF"/>
          </w:rPr>
          <w:t>N 19</w:t>
        </w:r>
      </w:hyperlink>
      <w:r>
        <w:t>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Варикоцеле</w:t>
      </w:r>
      <w:proofErr w:type="spellEnd"/>
      <w:r>
        <w:t xml:space="preserve"> в анамнезе или в настоящее время, включая состояние после оперативного лечения (Вопрос </w:t>
      </w:r>
      <w:hyperlink w:anchor="P772">
        <w:r>
          <w:rPr>
            <w:color w:val="0000FF"/>
          </w:rPr>
          <w:t>N 20</w:t>
        </w:r>
      </w:hyperlink>
      <w:r>
        <w:t>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6. Заболевания эндокринной системы (сахарный диабет, </w:t>
      </w:r>
      <w:proofErr w:type="spellStart"/>
      <w:r>
        <w:t>гипо</w:t>
      </w:r>
      <w:proofErr w:type="spellEnd"/>
      <w:r>
        <w:t xml:space="preserve">- и гипертиреоз) (Вопрос </w:t>
      </w:r>
      <w:hyperlink w:anchor="P784">
        <w:r>
          <w:rPr>
            <w:color w:val="0000FF"/>
          </w:rPr>
          <w:t>N 23</w:t>
        </w:r>
      </w:hyperlink>
      <w:r>
        <w:t>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Мужчина относится к III группе репродуктивного здоровья при наличии нижеследующих патологических состояний: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lastRenderedPageBreak/>
        <w:t xml:space="preserve">1. Мужское бесплодие (вопрос </w:t>
      </w:r>
      <w:hyperlink w:anchor="P709">
        <w:r>
          <w:rPr>
            <w:color w:val="0000FF"/>
          </w:rPr>
          <w:t>N 5</w:t>
        </w:r>
      </w:hyperlink>
      <w:r>
        <w:t xml:space="preserve"> анамнестической анкеты);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2. Выявлявшиеся ранее отклонения от нормы по результатам </w:t>
      </w:r>
      <w:proofErr w:type="spellStart"/>
      <w:r>
        <w:t>спермограммы</w:t>
      </w:r>
      <w:proofErr w:type="spellEnd"/>
      <w:r>
        <w:t>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Первичный</w:t>
      </w:r>
      <w:proofErr w:type="gramEnd"/>
      <w:r>
        <w:t xml:space="preserve"> и вторичный </w:t>
      </w:r>
      <w:proofErr w:type="spellStart"/>
      <w:r>
        <w:t>гипогонадизм</w:t>
      </w:r>
      <w:proofErr w:type="spellEnd"/>
      <w:r>
        <w:t xml:space="preserve"> (снижение уровня тестостерона) в настоящее время и в анамнезе;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>4. Задержка полового развития;</w:t>
      </w:r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Врожденные аномалии (пороки развития) мужских половых органов (включая (крипторхизм, </w:t>
      </w:r>
      <w:proofErr w:type="spellStart"/>
      <w:r>
        <w:t>перекрут</w:t>
      </w:r>
      <w:proofErr w:type="spellEnd"/>
      <w:r>
        <w:t xml:space="preserve"> яичка, гипоспадия) в настоящее время или в анамнезе, в том числе после оперативного лечения (вопрос </w:t>
      </w:r>
      <w:hyperlink w:anchor="P735">
        <w:r>
          <w:rPr>
            <w:color w:val="0000FF"/>
          </w:rPr>
          <w:t>N 11</w:t>
        </w:r>
      </w:hyperlink>
      <w:r>
        <w:t xml:space="preserve">, </w:t>
      </w:r>
      <w:hyperlink w:anchor="P739">
        <w:r>
          <w:rPr>
            <w:color w:val="0000FF"/>
          </w:rPr>
          <w:t>12</w:t>
        </w:r>
      </w:hyperlink>
      <w:r>
        <w:t>);</w:t>
      </w:r>
      <w:proofErr w:type="gramEnd"/>
    </w:p>
    <w:p w:rsidR="00E1369D" w:rsidRDefault="00E1369D">
      <w:pPr>
        <w:pStyle w:val="ConsPlusNormal"/>
        <w:spacing w:before="220"/>
        <w:ind w:firstLine="540"/>
        <w:jc w:val="both"/>
      </w:pPr>
      <w:r>
        <w:t xml:space="preserve">6. Перенесенное лечение по поводу онкологических или аутоиммунных заболеваний (применение </w:t>
      </w:r>
      <w:proofErr w:type="spellStart"/>
      <w:r>
        <w:t>глюкокортикоидов</w:t>
      </w:r>
      <w:proofErr w:type="spellEnd"/>
      <w:r>
        <w:t xml:space="preserve"> и/или </w:t>
      </w:r>
      <w:proofErr w:type="spellStart"/>
      <w:r>
        <w:t>цитостатиков</w:t>
      </w:r>
      <w:proofErr w:type="spellEnd"/>
      <w:r>
        <w:t xml:space="preserve">, химиотерапия по поводу опухолей любой локализации, хирургическое лечение или лучевая терапия по поводу опухолей яичек, предстательной железы, полового члена, прямой кишки) (Вопросы </w:t>
      </w:r>
      <w:hyperlink w:anchor="P776">
        <w:r>
          <w:rPr>
            <w:color w:val="0000FF"/>
          </w:rPr>
          <w:t>N 21</w:t>
        </w:r>
      </w:hyperlink>
      <w:r>
        <w:t xml:space="preserve">, </w:t>
      </w:r>
      <w:hyperlink w:anchor="P780">
        <w:r>
          <w:rPr>
            <w:color w:val="0000FF"/>
          </w:rPr>
          <w:t>22</w:t>
        </w:r>
      </w:hyperlink>
      <w:r>
        <w:t>).</w:t>
      </w: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jc w:val="both"/>
      </w:pPr>
    </w:p>
    <w:p w:rsidR="00E1369D" w:rsidRDefault="00E136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347" w:rsidRDefault="00685347"/>
    <w:sectPr w:rsidR="00685347" w:rsidSect="00C3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69D"/>
    <w:rsid w:val="00076219"/>
    <w:rsid w:val="00685347"/>
    <w:rsid w:val="00763AB8"/>
    <w:rsid w:val="007E704C"/>
    <w:rsid w:val="00C068A5"/>
    <w:rsid w:val="00D21F8F"/>
    <w:rsid w:val="00DC7D5E"/>
    <w:rsid w:val="00E1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136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13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136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13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13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13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136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1416&amp;dst=100370" TargetMode="External"/><Relationship Id="rId13" Type="http://schemas.openxmlformats.org/officeDocument/2006/relationships/hyperlink" Target="https://login.consultant.ru/link/?req=doc&amp;base=RZR&amp;n=371416&amp;dst=106279" TargetMode="External"/><Relationship Id="rId18" Type="http://schemas.openxmlformats.org/officeDocument/2006/relationships/hyperlink" Target="https://login.consultant.ru/link/?req=doc&amp;base=OTN&amp;n=25956" TargetMode="External"/><Relationship Id="rId26" Type="http://schemas.openxmlformats.org/officeDocument/2006/relationships/hyperlink" Target="https://login.consultant.ru/link/?req=doc&amp;base=RZR&amp;n=371416&amp;dst=119352" TargetMode="External"/><Relationship Id="rId39" Type="http://schemas.openxmlformats.org/officeDocument/2006/relationships/hyperlink" Target="https://login.consultant.ru/link/?req=doc&amp;base=RZR&amp;n=3852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71416&amp;dst=118101" TargetMode="External"/><Relationship Id="rId34" Type="http://schemas.openxmlformats.org/officeDocument/2006/relationships/hyperlink" Target="https://login.consultant.ru/link/?req=doc&amp;base=RZR&amp;n=459983" TargetMode="External"/><Relationship Id="rId42" Type="http://schemas.openxmlformats.org/officeDocument/2006/relationships/image" Target="media/image2.wmf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371416&amp;dst=100724" TargetMode="External"/><Relationship Id="rId12" Type="http://schemas.openxmlformats.org/officeDocument/2006/relationships/hyperlink" Target="https://login.consultant.ru/link/?req=doc&amp;base=RZR&amp;n=367184" TargetMode="External"/><Relationship Id="rId17" Type="http://schemas.openxmlformats.org/officeDocument/2006/relationships/hyperlink" Target="https://login.consultant.ru/link/?req=doc&amp;base=RZR&amp;n=371416&amp;dst=101" TargetMode="External"/><Relationship Id="rId25" Type="http://schemas.openxmlformats.org/officeDocument/2006/relationships/hyperlink" Target="https://login.consultant.ru/link/?req=doc&amp;base=RZR&amp;n=371416&amp;dst=101312" TargetMode="External"/><Relationship Id="rId33" Type="http://schemas.openxmlformats.org/officeDocument/2006/relationships/hyperlink" Target="https://login.consultant.ru/link/?req=doc&amp;base=RZR&amp;n=454998&amp;dst=187" TargetMode="External"/><Relationship Id="rId38" Type="http://schemas.openxmlformats.org/officeDocument/2006/relationships/hyperlink" Target="https://login.consultant.ru/link/?req=doc&amp;base=RZR&amp;n=472964&amp;dst=109459" TargetMode="External"/><Relationship Id="rId46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371416&amp;dst=103590" TargetMode="External"/><Relationship Id="rId20" Type="http://schemas.openxmlformats.org/officeDocument/2006/relationships/hyperlink" Target="https://login.consultant.ru/link/?req=doc&amp;base=RZR&amp;n=371416&amp;dst=118101" TargetMode="External"/><Relationship Id="rId29" Type="http://schemas.openxmlformats.org/officeDocument/2006/relationships/hyperlink" Target="https://login.consultant.ru/link/?req=doc&amp;base=RZR&amp;n=358707&amp;dst=100010" TargetMode="External"/><Relationship Id="rId41" Type="http://schemas.openxmlformats.org/officeDocument/2006/relationships/hyperlink" Target="https://login.consultant.ru/link/?req=doc&amp;base=RZR&amp;n=3852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1416&amp;dst=100368" TargetMode="External"/><Relationship Id="rId11" Type="http://schemas.openxmlformats.org/officeDocument/2006/relationships/hyperlink" Target="https://login.consultant.ru/link/?req=doc&amp;base=RZR&amp;n=371416&amp;dst=100374" TargetMode="External"/><Relationship Id="rId24" Type="http://schemas.openxmlformats.org/officeDocument/2006/relationships/hyperlink" Target="https://login.consultant.ru/link/?req=doc&amp;base=RZR&amp;n=371416&amp;dst=101304" TargetMode="External"/><Relationship Id="rId32" Type="http://schemas.openxmlformats.org/officeDocument/2006/relationships/hyperlink" Target="https://login.consultant.ru/link/?req=doc&amp;base=RZR&amp;n=472964&amp;dst=100021" TargetMode="External"/><Relationship Id="rId37" Type="http://schemas.openxmlformats.org/officeDocument/2006/relationships/hyperlink" Target="https://login.consultant.ru/link/?req=doc&amp;base=RZR&amp;n=472964&amp;dst=109459" TargetMode="External"/><Relationship Id="rId40" Type="http://schemas.openxmlformats.org/officeDocument/2006/relationships/hyperlink" Target="https://login.consultant.ru/link/?req=doc&amp;base=RZR&amp;n=385208" TargetMode="External"/><Relationship Id="rId45" Type="http://schemas.openxmlformats.org/officeDocument/2006/relationships/hyperlink" Target="https://login.consultant.ru/link/?req=doc&amp;base=RZR&amp;n=362485&amp;dst=100010" TargetMode="External"/><Relationship Id="rId5" Type="http://schemas.openxmlformats.org/officeDocument/2006/relationships/hyperlink" Target="https://login.consultant.ru/link/?req=doc&amp;base=RZR&amp;n=371416&amp;dst=119350" TargetMode="External"/><Relationship Id="rId15" Type="http://schemas.openxmlformats.org/officeDocument/2006/relationships/hyperlink" Target="https://login.consultant.ru/link/?req=doc&amp;base=RZR&amp;n=371416&amp;dst=103588" TargetMode="External"/><Relationship Id="rId23" Type="http://schemas.openxmlformats.org/officeDocument/2006/relationships/hyperlink" Target="https://login.consultant.ru/link/?req=doc&amp;base=RZR&amp;n=371416&amp;dst=101306" TargetMode="External"/><Relationship Id="rId28" Type="http://schemas.openxmlformats.org/officeDocument/2006/relationships/hyperlink" Target="https://login.consultant.ru/link/?req=doc&amp;base=RZR&amp;n=459983&amp;dst=100015" TargetMode="External"/><Relationship Id="rId36" Type="http://schemas.openxmlformats.org/officeDocument/2006/relationships/hyperlink" Target="https://login.consultant.ru/link/?req=doc&amp;base=RZR&amp;n=459983&amp;dst=100030" TargetMode="External"/><Relationship Id="rId10" Type="http://schemas.openxmlformats.org/officeDocument/2006/relationships/hyperlink" Target="https://login.consultant.ru/link/?req=doc&amp;base=RZR&amp;n=371416&amp;dst=100376" TargetMode="External"/><Relationship Id="rId19" Type="http://schemas.openxmlformats.org/officeDocument/2006/relationships/hyperlink" Target="https://login.consultant.ru/link/?req=doc&amp;base=RZR&amp;n=367632" TargetMode="External"/><Relationship Id="rId31" Type="http://schemas.openxmlformats.org/officeDocument/2006/relationships/hyperlink" Target="https://login.consultant.ru/link/?req=doc&amp;base=RZR&amp;n=409057&amp;dst=100013" TargetMode="External"/><Relationship Id="rId44" Type="http://schemas.openxmlformats.org/officeDocument/2006/relationships/hyperlink" Target="https://login.consultant.ru/link/?req=doc&amp;base=OTN&amp;n=13592" TargetMode="External"/><Relationship Id="rId4" Type="http://schemas.openxmlformats.org/officeDocument/2006/relationships/hyperlink" Target="https://login.consultant.ru/link/?req=doc&amp;base=RZR&amp;n=472964&amp;dst=100171" TargetMode="External"/><Relationship Id="rId9" Type="http://schemas.openxmlformats.org/officeDocument/2006/relationships/hyperlink" Target="https://login.consultant.ru/link/?req=doc&amp;base=RZR&amp;n=470200" TargetMode="External"/><Relationship Id="rId14" Type="http://schemas.openxmlformats.org/officeDocument/2006/relationships/hyperlink" Target="https://login.consultant.ru/link/?req=doc&amp;base=RZR&amp;n=371416&amp;dst=104677" TargetMode="External"/><Relationship Id="rId22" Type="http://schemas.openxmlformats.org/officeDocument/2006/relationships/hyperlink" Target="https://login.consultant.ru/link/?req=doc&amp;base=RZR&amp;n=371416&amp;dst=117977" TargetMode="External"/><Relationship Id="rId27" Type="http://schemas.openxmlformats.org/officeDocument/2006/relationships/image" Target="media/image1.png"/><Relationship Id="rId30" Type="http://schemas.openxmlformats.org/officeDocument/2006/relationships/hyperlink" Target="https://login.consultant.ru/link/?req=doc&amp;base=RZR&amp;n=287498&amp;dst=100009" TargetMode="External"/><Relationship Id="rId35" Type="http://schemas.openxmlformats.org/officeDocument/2006/relationships/hyperlink" Target="https://login.consultant.ru/link/?req=doc&amp;base=RZR&amp;n=459983&amp;dst=100015" TargetMode="External"/><Relationship Id="rId43" Type="http://schemas.openxmlformats.org/officeDocument/2006/relationships/hyperlink" Target="https://login.consultant.ru/link/?req=doc&amp;base=RZR&amp;n=358707&amp;dst=10001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10108</Words>
  <Characters>57619</Characters>
  <Application>Microsoft Office Word</Application>
  <DocSecurity>0</DocSecurity>
  <Lines>480</Lines>
  <Paragraphs>135</Paragraphs>
  <ScaleCrop>false</ScaleCrop>
  <Company>МАНО ЛДЦ</Company>
  <LinksUpToDate>false</LinksUpToDate>
  <CharactersWithSpaces>67592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N172</dc:creator>
  <cp:lastModifiedBy>N172</cp:lastModifiedBy>
  <cp:revision>1</cp:revision>
  <dcterms:created xsi:type="dcterms:W3CDTF">2024-07-09T04:10:00Z</dcterms:created>
  <dcterms:modified xsi:type="dcterms:W3CDTF">2024-07-09T04:11:00Z</dcterms:modified>
</cp:coreProperties>
</file>